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07" w:rsidRDefault="00A40107" w:rsidP="008B77F3">
      <w:r>
        <w:t>第</w:t>
      </w:r>
      <w:r>
        <w:t>8</w:t>
      </w:r>
      <w:r>
        <w:t>回　テスト</w:t>
      </w:r>
    </w:p>
    <w:p w:rsidR="00A40107" w:rsidRDefault="00A40107" w:rsidP="008B77F3"/>
    <w:p w:rsidR="008B77F3" w:rsidRDefault="00BC5F70" w:rsidP="008B77F3">
      <w:r>
        <w:t>１．</w:t>
      </w:r>
      <w:r w:rsidR="008B77F3">
        <w:rPr>
          <w:rFonts w:hint="eastAsia"/>
        </w:rPr>
        <w:t>器質的疾患はみられないが、ストレスにより身体症状がみられるのはどれか。１つ選べ。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認知症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てんかん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不安障害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気分障害</w:t>
      </w:r>
    </w:p>
    <w:p w:rsidR="002E713D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統合失調症</w:t>
      </w:r>
    </w:p>
    <w:p w:rsidR="008B77F3" w:rsidRDefault="008B77F3" w:rsidP="008B77F3"/>
    <w:p w:rsidR="008B77F3" w:rsidRDefault="00486238" w:rsidP="008B77F3">
      <w:r>
        <w:rPr>
          <w:rFonts w:hint="eastAsia"/>
        </w:rPr>
        <w:t>２．</w:t>
      </w:r>
      <w:r w:rsidR="008B77F3">
        <w:rPr>
          <w:rFonts w:hint="eastAsia"/>
        </w:rPr>
        <w:t>過剰な不安に適応できない状態はどれか。</w:t>
      </w:r>
      <w:r w:rsidR="008B77F3">
        <w:rPr>
          <w:rFonts w:hint="eastAsia"/>
        </w:rPr>
        <w:t>1</w:t>
      </w:r>
      <w:r w:rsidR="008B77F3">
        <w:rPr>
          <w:rFonts w:hint="eastAsia"/>
        </w:rPr>
        <w:t>つ選べ。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双極性障害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統合失調症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不安障害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てんかん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認知症</w:t>
      </w:r>
    </w:p>
    <w:p w:rsidR="008B77F3" w:rsidRDefault="008B77F3" w:rsidP="008B77F3"/>
    <w:p w:rsidR="008B77F3" w:rsidRDefault="00486238" w:rsidP="008B77F3">
      <w:r>
        <w:rPr>
          <w:rFonts w:hint="eastAsia"/>
        </w:rPr>
        <w:t>３．</w:t>
      </w:r>
      <w:r w:rsidR="008B77F3">
        <w:rPr>
          <w:rFonts w:hint="eastAsia"/>
        </w:rPr>
        <w:t>神経症性障害について正しいのはどれか。</w:t>
      </w:r>
      <w:r>
        <w:rPr>
          <w:rFonts w:hint="eastAsia"/>
        </w:rPr>
        <w:t xml:space="preserve"> </w:t>
      </w:r>
      <w:r>
        <w:t>1</w:t>
      </w:r>
      <w:r>
        <w:t>つ選べ。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病識欠如がみられる。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人格は保たれている。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器質的原因で発症する。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認知行動療法は無効である。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歯科恐怖症は分類されない。</w:t>
      </w:r>
    </w:p>
    <w:p w:rsidR="008B77F3" w:rsidRDefault="008B77F3" w:rsidP="008B77F3"/>
    <w:p w:rsidR="008B77F3" w:rsidRDefault="00486238" w:rsidP="008B77F3">
      <w:r>
        <w:rPr>
          <w:rFonts w:hint="eastAsia"/>
        </w:rPr>
        <w:t>４．</w:t>
      </w:r>
      <w:r w:rsidR="008B77F3">
        <w:rPr>
          <w:rFonts w:hint="eastAsia"/>
        </w:rPr>
        <w:t>恐怖症性不安障害の治療に使用される薬剤はどれか。</w:t>
      </w:r>
      <w:r>
        <w:rPr>
          <w:rFonts w:hint="eastAsia"/>
        </w:rPr>
        <w:t xml:space="preserve"> </w:t>
      </w:r>
      <w:r>
        <w:t>1</w:t>
      </w:r>
      <w:r>
        <w:t>つ選べ。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ピペラジン系薬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マクロライド系薬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バルビツレート系薬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カテコールアミン系薬</w:t>
      </w:r>
    </w:p>
    <w:p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ベンゾジアゼピン系薬</w:t>
      </w:r>
    </w:p>
    <w:p w:rsidR="008B77F3" w:rsidRDefault="008B77F3" w:rsidP="008B77F3"/>
    <w:p w:rsidR="00BC5F70" w:rsidRDefault="00486238" w:rsidP="00BC5F70">
      <w:r>
        <w:rPr>
          <w:rFonts w:hint="eastAsia"/>
        </w:rPr>
        <w:t>５．</w:t>
      </w:r>
      <w:r w:rsidR="00FE535C">
        <w:rPr>
          <w:rFonts w:hint="eastAsia"/>
        </w:rPr>
        <w:t>限局性恐怖症</w:t>
      </w:r>
      <w:r w:rsidR="00BC5F70">
        <w:rPr>
          <w:rFonts w:hint="eastAsia"/>
        </w:rPr>
        <w:t>はどれか。</w:t>
      </w:r>
      <w:r>
        <w:rPr>
          <w:rFonts w:hint="eastAsia"/>
        </w:rPr>
        <w:t xml:space="preserve"> </w:t>
      </w:r>
      <w:r>
        <w:t>1</w:t>
      </w:r>
      <w:r>
        <w:t>つ選べ。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心気症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群集恐怖症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歯科恐怖症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強迫神経症</w:t>
      </w:r>
    </w:p>
    <w:p w:rsidR="008B77F3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対人恐怖症</w:t>
      </w:r>
    </w:p>
    <w:p w:rsidR="00BC5F70" w:rsidRDefault="00BC5F70" w:rsidP="00BC5F70"/>
    <w:p w:rsidR="00E34186" w:rsidRDefault="00E34186" w:rsidP="00BC5F70">
      <w:pPr>
        <w:rPr>
          <w:rFonts w:hint="eastAsia"/>
        </w:rPr>
      </w:pPr>
      <w:bookmarkStart w:id="0" w:name="_GoBack"/>
      <w:bookmarkEnd w:id="0"/>
    </w:p>
    <w:p w:rsidR="00BC5F70" w:rsidRDefault="00486238" w:rsidP="00BC5F70">
      <w:r>
        <w:rPr>
          <w:rFonts w:hint="eastAsia"/>
        </w:rPr>
        <w:lastRenderedPageBreak/>
        <w:t>６．</w:t>
      </w:r>
      <w:r w:rsidR="000F1FE1">
        <w:rPr>
          <w:rFonts w:hint="eastAsia"/>
        </w:rPr>
        <w:t>ある特定の状況で</w:t>
      </w:r>
      <w:r w:rsidR="00BC5F70">
        <w:rPr>
          <w:rFonts w:hint="eastAsia"/>
        </w:rPr>
        <w:t>精神</w:t>
      </w:r>
      <w:r w:rsidR="000F1FE1">
        <w:rPr>
          <w:rFonts w:hint="eastAsia"/>
        </w:rPr>
        <w:t>症状と</w:t>
      </w:r>
      <w:r w:rsidR="00BC5F70">
        <w:rPr>
          <w:rFonts w:hint="eastAsia"/>
        </w:rPr>
        <w:t>身体症状</w:t>
      </w:r>
      <w:r w:rsidR="000F1FE1">
        <w:rPr>
          <w:rFonts w:hint="eastAsia"/>
        </w:rPr>
        <w:t>が出現するの</w:t>
      </w:r>
      <w:r w:rsidR="00BC5F70">
        <w:rPr>
          <w:rFonts w:hint="eastAsia"/>
        </w:rPr>
        <w:t>はどれか。２つ選べ。</w:t>
      </w:r>
    </w:p>
    <w:p w:rsidR="00FE535C" w:rsidRPr="000F1FE1" w:rsidRDefault="004E58CC" w:rsidP="000F1FE1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0F1FE1">
        <w:rPr>
          <w:rFonts w:hint="eastAsia"/>
          <w:color w:val="000000" w:themeColor="text1"/>
        </w:rPr>
        <w:t>双極性障害</w:t>
      </w:r>
    </w:p>
    <w:p w:rsidR="00FE535C" w:rsidRDefault="00BC5F70" w:rsidP="00FE53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FE535C">
        <w:rPr>
          <w:rFonts w:hint="eastAsia"/>
          <w:color w:val="000000" w:themeColor="text1"/>
        </w:rPr>
        <w:t>歯科恐怖症</w:t>
      </w:r>
    </w:p>
    <w:p w:rsidR="000F1FE1" w:rsidRDefault="000F1FE1" w:rsidP="00FE53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選択性緘黙</w:t>
      </w:r>
    </w:p>
    <w:p w:rsidR="00FE535C" w:rsidRDefault="004E58CC" w:rsidP="00FE53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FE535C">
        <w:rPr>
          <w:rFonts w:hint="eastAsia"/>
          <w:color w:val="000000" w:themeColor="text1"/>
        </w:rPr>
        <w:t>アルツハイマー病</w:t>
      </w:r>
    </w:p>
    <w:p w:rsidR="00BC5F70" w:rsidRPr="00FE535C" w:rsidRDefault="004E58CC" w:rsidP="00FE53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FE535C">
        <w:rPr>
          <w:rFonts w:hint="eastAsia"/>
          <w:color w:val="000000" w:themeColor="text1"/>
        </w:rPr>
        <w:t>.</w:t>
      </w:r>
      <w:r w:rsidR="00BC5F70" w:rsidRPr="00FE535C">
        <w:rPr>
          <w:rFonts w:hint="eastAsia"/>
          <w:color w:val="000000" w:themeColor="text1"/>
        </w:rPr>
        <w:t>外傷性ストレス障害</w:t>
      </w:r>
    </w:p>
    <w:p w:rsidR="00BC5F70" w:rsidRPr="00FE535C" w:rsidRDefault="00BC5F70" w:rsidP="00BC5F70">
      <w:pPr>
        <w:rPr>
          <w:color w:val="000000" w:themeColor="text1"/>
        </w:rPr>
      </w:pPr>
    </w:p>
    <w:p w:rsidR="00BC5F70" w:rsidRDefault="00486238" w:rsidP="00BC5F70">
      <w:r>
        <w:rPr>
          <w:rFonts w:hint="eastAsia"/>
        </w:rPr>
        <w:t>７．</w:t>
      </w:r>
      <w:r w:rsidR="00BC5F70">
        <w:rPr>
          <w:rFonts w:hint="eastAsia"/>
        </w:rPr>
        <w:t>心身症や神経症の際に有効な心理テストはどれか。</w:t>
      </w:r>
      <w:r w:rsidR="00BC5F70">
        <w:rPr>
          <w:rFonts w:hint="eastAsia"/>
        </w:rPr>
        <w:t xml:space="preserve"> 2</w:t>
      </w:r>
      <w:r w:rsidR="00BC5F70">
        <w:rPr>
          <w:rFonts w:hint="eastAsia"/>
        </w:rPr>
        <w:t>つ選べ。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鈴木ビネー知能検査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Y-G</w:t>
      </w:r>
      <w:r>
        <w:rPr>
          <w:rFonts w:hint="eastAsia"/>
        </w:rPr>
        <w:t>性格検査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ロールシャッハ・テスト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田中ビネー知能検査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遠城寺式乳幼児分析的発達検査</w:t>
      </w:r>
    </w:p>
    <w:p w:rsidR="00BC5F70" w:rsidRDefault="00BC5F70" w:rsidP="00BC5F70"/>
    <w:p w:rsidR="00BC5F70" w:rsidRDefault="00FE535C" w:rsidP="00BC5F70">
      <w:r>
        <w:t>８．</w:t>
      </w:r>
      <w:r w:rsidR="00BC5F70">
        <w:rPr>
          <w:rFonts w:hint="eastAsia"/>
        </w:rPr>
        <w:t>神経症について誤りはどれか。</w:t>
      </w:r>
      <w:r w:rsidR="00BC5F70">
        <w:rPr>
          <w:rFonts w:hint="eastAsia"/>
        </w:rPr>
        <w:t xml:space="preserve"> </w:t>
      </w:r>
      <w:r w:rsidR="00BC5F70">
        <w:rPr>
          <w:rFonts w:hint="eastAsia"/>
        </w:rPr>
        <w:t>１つ選べ。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日常的に症状が出現する。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客観的に異常所見がない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ストレスが関与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症状は逃避行動である</w:t>
      </w:r>
    </w:p>
    <w:p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行動療法が有効である</w:t>
      </w:r>
    </w:p>
    <w:p w:rsidR="00BC5F70" w:rsidRDefault="00BC5F70" w:rsidP="00BC5F70"/>
    <w:p w:rsidR="000F1FE1" w:rsidRDefault="000F1FE1" w:rsidP="000F1FE1">
      <w:r>
        <w:rPr>
          <w:rFonts w:hint="eastAsia"/>
        </w:rPr>
        <w:t>９</w:t>
      </w:r>
      <w:r w:rsidR="000523AA">
        <w:rPr>
          <w:rFonts w:hint="eastAsia"/>
        </w:rPr>
        <w:t>．ある行為をしないでいられないのはどれか。１</w:t>
      </w:r>
      <w:r>
        <w:rPr>
          <w:rFonts w:hint="eastAsia"/>
        </w:rPr>
        <w:t>つ選べ。</w:t>
      </w:r>
    </w:p>
    <w:p w:rsidR="008C01F6" w:rsidRDefault="008C01F6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強迫症</w:t>
      </w:r>
    </w:p>
    <w:p w:rsidR="000F1FE1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双極性障害</w:t>
      </w:r>
    </w:p>
    <w:p w:rsidR="000F1FE1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歯科恐怖症</w:t>
      </w:r>
    </w:p>
    <w:p w:rsidR="000F1FE1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選択性緘黙</w:t>
      </w:r>
    </w:p>
    <w:p w:rsidR="00BC5F70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外傷性ストレス障害</w:t>
      </w:r>
    </w:p>
    <w:p w:rsidR="00A40107" w:rsidRDefault="00A40107" w:rsidP="000523AA"/>
    <w:p w:rsidR="000523AA" w:rsidRDefault="000523AA" w:rsidP="000523AA">
      <w:r>
        <w:t>10</w:t>
      </w:r>
      <w:r>
        <w:t>．歯科恐怖症患者への歯科治療時の対応は</w:t>
      </w:r>
      <w:r w:rsidR="00A40107">
        <w:rPr>
          <w:rFonts w:hint="eastAsia"/>
        </w:rPr>
        <w:t>どれか。すべて</w:t>
      </w:r>
      <w:r>
        <w:rPr>
          <w:rFonts w:hint="eastAsia"/>
        </w:rPr>
        <w:t>選べ。</w:t>
      </w:r>
    </w:p>
    <w:p w:rsidR="000523AA" w:rsidRDefault="00A40107" w:rsidP="00A401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系統的脱感作</w:t>
      </w:r>
    </w:p>
    <w:p w:rsidR="00A40107" w:rsidRDefault="00A40107" w:rsidP="00A401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笑気吸入鎮静法</w:t>
      </w:r>
    </w:p>
    <w:p w:rsidR="00A40107" w:rsidRDefault="00A40107" w:rsidP="00A401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フラッディング</w:t>
      </w:r>
    </w:p>
    <w:p w:rsidR="00A40107" w:rsidRDefault="00A40107" w:rsidP="00A40107">
      <w:pPr>
        <w:pStyle w:val="a3"/>
        <w:numPr>
          <w:ilvl w:val="0"/>
          <w:numId w:val="8"/>
        </w:numPr>
        <w:ind w:leftChars="0"/>
      </w:pPr>
      <w:r>
        <w:t>レスポンスコスト</w:t>
      </w:r>
    </w:p>
    <w:p w:rsidR="00A40107" w:rsidRDefault="00A40107" w:rsidP="00A40107">
      <w:pPr>
        <w:pStyle w:val="a3"/>
        <w:numPr>
          <w:ilvl w:val="0"/>
          <w:numId w:val="8"/>
        </w:numPr>
        <w:ind w:leftChars="0"/>
      </w:pPr>
      <w:r>
        <w:t>リラクセーション</w:t>
      </w:r>
    </w:p>
    <w:p w:rsidR="00A40107" w:rsidRDefault="00A40107" w:rsidP="00A40107"/>
    <w:p w:rsidR="000523AA" w:rsidRPr="00A40107" w:rsidRDefault="000523AA" w:rsidP="000523AA">
      <w:pPr>
        <w:ind w:firstLineChars="400" w:firstLine="840"/>
      </w:pPr>
    </w:p>
    <w:sectPr w:rsidR="000523AA" w:rsidRPr="00A40107" w:rsidSect="00BC5F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DB" w:rsidRDefault="005051DB" w:rsidP="00E34186">
      <w:r>
        <w:separator/>
      </w:r>
    </w:p>
  </w:endnote>
  <w:endnote w:type="continuationSeparator" w:id="0">
    <w:p w:rsidR="005051DB" w:rsidRDefault="005051DB" w:rsidP="00E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DB" w:rsidRDefault="005051DB" w:rsidP="00E34186">
      <w:r>
        <w:separator/>
      </w:r>
    </w:p>
  </w:footnote>
  <w:footnote w:type="continuationSeparator" w:id="0">
    <w:p w:rsidR="005051DB" w:rsidRDefault="005051DB" w:rsidP="00E3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D78"/>
    <w:multiLevelType w:val="hybridMultilevel"/>
    <w:tmpl w:val="54A4B0D2"/>
    <w:lvl w:ilvl="0" w:tplc="30DAA084">
      <w:start w:val="1"/>
      <w:numFmt w:val="lowerLetter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F0BB5"/>
    <w:multiLevelType w:val="hybridMultilevel"/>
    <w:tmpl w:val="BDC6F5AE"/>
    <w:lvl w:ilvl="0" w:tplc="1586FF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6CED"/>
    <w:multiLevelType w:val="hybridMultilevel"/>
    <w:tmpl w:val="305478C2"/>
    <w:lvl w:ilvl="0" w:tplc="30DAA084">
      <w:start w:val="1"/>
      <w:numFmt w:val="lowerLetter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A54D5"/>
    <w:multiLevelType w:val="hybridMultilevel"/>
    <w:tmpl w:val="7A7677A4"/>
    <w:lvl w:ilvl="0" w:tplc="1586FF7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B847418"/>
    <w:multiLevelType w:val="hybridMultilevel"/>
    <w:tmpl w:val="13E21B44"/>
    <w:lvl w:ilvl="0" w:tplc="1586FF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235467"/>
    <w:multiLevelType w:val="hybridMultilevel"/>
    <w:tmpl w:val="9B06BFD6"/>
    <w:lvl w:ilvl="0" w:tplc="1586FF70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2B71D57"/>
    <w:multiLevelType w:val="hybridMultilevel"/>
    <w:tmpl w:val="71FC320A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184E0A"/>
    <w:multiLevelType w:val="hybridMultilevel"/>
    <w:tmpl w:val="3FFE6ACA"/>
    <w:lvl w:ilvl="0" w:tplc="1586FF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F3"/>
    <w:rsid w:val="000523AA"/>
    <w:rsid w:val="000F1FE1"/>
    <w:rsid w:val="002E713D"/>
    <w:rsid w:val="00486238"/>
    <w:rsid w:val="004E58CC"/>
    <w:rsid w:val="004F534A"/>
    <w:rsid w:val="005051DB"/>
    <w:rsid w:val="00781D22"/>
    <w:rsid w:val="007A1BB8"/>
    <w:rsid w:val="008B77F3"/>
    <w:rsid w:val="008C01F6"/>
    <w:rsid w:val="009211B9"/>
    <w:rsid w:val="00A40107"/>
    <w:rsid w:val="00BC5F70"/>
    <w:rsid w:val="00E34186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E222A"/>
  <w15:chartTrackingRefBased/>
  <w15:docId w15:val="{FC6EF211-BC6E-43C1-80FC-7BA0C54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4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186"/>
  </w:style>
  <w:style w:type="paragraph" w:styleId="a6">
    <w:name w:val="footer"/>
    <w:basedOn w:val="a"/>
    <w:link w:val="a7"/>
    <w:uiPriority w:val="99"/>
    <w:unhideWhenUsed/>
    <w:rsid w:val="00E34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4</cp:revision>
  <dcterms:created xsi:type="dcterms:W3CDTF">2020-02-26T21:42:00Z</dcterms:created>
  <dcterms:modified xsi:type="dcterms:W3CDTF">2020-02-26T22:35:00Z</dcterms:modified>
</cp:coreProperties>
</file>