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F2B17" w14:textId="39645D8D" w:rsidR="00D00670" w:rsidRPr="00C829AF" w:rsidRDefault="0094617A" w:rsidP="00C829AF">
      <w:pPr>
        <w:jc w:val="center"/>
        <w:rPr>
          <w:b/>
          <w:bCs/>
          <w:sz w:val="36"/>
          <w:szCs w:val="36"/>
        </w:rPr>
      </w:pPr>
      <w:r w:rsidRPr="00C829AF">
        <w:rPr>
          <w:rFonts w:hint="eastAsia"/>
          <w:b/>
          <w:bCs/>
          <w:sz w:val="36"/>
          <w:szCs w:val="36"/>
        </w:rPr>
        <w:t>Ⅴ-４：肝硬変と歯科医療</w:t>
      </w:r>
    </w:p>
    <w:p w14:paraId="13C23105" w14:textId="77777777" w:rsidR="0094617A" w:rsidRPr="0094617A" w:rsidRDefault="0094617A" w:rsidP="0094617A">
      <w:r w:rsidRPr="0094617A">
        <w:rPr>
          <w:rFonts w:hint="eastAsia"/>
          <w:b/>
          <w:bCs/>
        </w:rPr>
        <w:t>【総論】</w:t>
      </w:r>
    </w:p>
    <w:p w14:paraId="5FFFBFEA" w14:textId="04B5DE61" w:rsidR="0094617A" w:rsidRPr="0094617A" w:rsidRDefault="0094617A" w:rsidP="0094617A">
      <w:r w:rsidRPr="0094617A">
        <w:rPr>
          <w:rFonts w:hint="eastAsia"/>
          <w:b/>
          <w:bCs/>
        </w:rPr>
        <w:t xml:space="preserve">　　１:肝・胆道系の解剖・生理</w:t>
      </w:r>
      <w:r w:rsidR="00C829AF">
        <w:rPr>
          <w:rFonts w:hint="eastAsia"/>
          <w:b/>
          <w:bCs/>
        </w:rPr>
        <w:t xml:space="preserve">　</w:t>
      </w:r>
      <w:r w:rsidRPr="0094617A">
        <w:rPr>
          <w:rFonts w:hint="eastAsia"/>
          <w:b/>
          <w:bCs/>
        </w:rPr>
        <w:t xml:space="preserve">　２:肝疾患の分類</w:t>
      </w:r>
      <w:r w:rsidR="00C829AF">
        <w:rPr>
          <w:rFonts w:hint="eastAsia"/>
        </w:rPr>
        <w:t xml:space="preserve">　　</w:t>
      </w:r>
      <w:r w:rsidRPr="0094617A">
        <w:rPr>
          <w:rFonts w:hint="eastAsia"/>
          <w:b/>
          <w:bCs/>
        </w:rPr>
        <w:t>３:肝機能検査</w:t>
      </w:r>
    </w:p>
    <w:p w14:paraId="337A7B26" w14:textId="77777777" w:rsidR="00C829AF" w:rsidRDefault="00C829AF" w:rsidP="0094617A">
      <w:pPr>
        <w:rPr>
          <w:b/>
          <w:bCs/>
        </w:rPr>
      </w:pPr>
    </w:p>
    <w:p w14:paraId="71726213" w14:textId="6B8048EC" w:rsidR="0094617A" w:rsidRPr="0094617A" w:rsidRDefault="0094617A" w:rsidP="0094617A">
      <w:r w:rsidRPr="0094617A">
        <w:rPr>
          <w:rFonts w:hint="eastAsia"/>
          <w:b/>
          <w:bCs/>
        </w:rPr>
        <w:t>【各論】</w:t>
      </w:r>
    </w:p>
    <w:p w14:paraId="4C296C96" w14:textId="77777777" w:rsidR="0094617A" w:rsidRPr="0094617A" w:rsidRDefault="0094617A" w:rsidP="0094617A">
      <w:r w:rsidRPr="0094617A">
        <w:rPr>
          <w:rFonts w:hint="eastAsia"/>
          <w:b/>
          <w:bCs/>
        </w:rPr>
        <w:t xml:space="preserve">　　Ⅰ   ：肝炎</w:t>
      </w:r>
    </w:p>
    <w:p w14:paraId="6C378FBB" w14:textId="77777777" w:rsidR="0094617A" w:rsidRPr="0094617A" w:rsidRDefault="0094617A" w:rsidP="0094617A">
      <w:r w:rsidRPr="0094617A">
        <w:rPr>
          <w:rFonts w:hint="eastAsia"/>
          <w:b/>
          <w:bCs/>
        </w:rPr>
        <w:t xml:space="preserve">　　      Ⅰ-A：ウイルス性肝炎（A型　B型　C型）</w:t>
      </w:r>
      <w:r w:rsidRPr="0094617A">
        <w:rPr>
          <w:rFonts w:hint="eastAsia"/>
        </w:rPr>
        <w:t xml:space="preserve">　　</w:t>
      </w:r>
    </w:p>
    <w:p w14:paraId="2A91DF96" w14:textId="77777777" w:rsidR="0094617A" w:rsidRPr="0094617A" w:rsidRDefault="0094617A" w:rsidP="0094617A">
      <w:r w:rsidRPr="0094617A">
        <w:rPr>
          <w:rFonts w:hint="eastAsia"/>
          <w:b/>
          <w:bCs/>
        </w:rPr>
        <w:t xml:space="preserve">　　      Ⅰ-B：急性　慢性　劇症肝炎</w:t>
      </w:r>
    </w:p>
    <w:p w14:paraId="393B51A3" w14:textId="77777777" w:rsidR="0094617A" w:rsidRPr="0094617A" w:rsidRDefault="0094617A" w:rsidP="0094617A">
      <w:r w:rsidRPr="0094617A">
        <w:rPr>
          <w:rFonts w:hint="eastAsia"/>
        </w:rPr>
        <w:t xml:space="preserve">　　</w:t>
      </w:r>
      <w:r w:rsidRPr="0094617A">
        <w:rPr>
          <w:rFonts w:hint="eastAsia"/>
          <w:b/>
          <w:bCs/>
        </w:rPr>
        <w:t>Ⅱ　：肝硬変</w:t>
      </w:r>
    </w:p>
    <w:p w14:paraId="33B7B361" w14:textId="77777777" w:rsidR="0094617A" w:rsidRPr="0094617A" w:rsidRDefault="0094617A" w:rsidP="0094617A">
      <w:r w:rsidRPr="0094617A">
        <w:rPr>
          <w:rFonts w:hint="eastAsia"/>
        </w:rPr>
        <w:t xml:space="preserve">　　</w:t>
      </w:r>
      <w:r w:rsidRPr="0094617A">
        <w:rPr>
          <w:rFonts w:hint="eastAsia"/>
          <w:b/>
          <w:bCs/>
        </w:rPr>
        <w:t xml:space="preserve">Ⅲ　：その他の肝疾患：脂肪肝　肝細胞癌　　</w:t>
      </w:r>
    </w:p>
    <w:p w14:paraId="29696FEC" w14:textId="77777777" w:rsidR="0094617A" w:rsidRPr="0094617A" w:rsidRDefault="0094617A" w:rsidP="0094617A">
      <w:r w:rsidRPr="0094617A">
        <w:rPr>
          <w:rFonts w:hint="eastAsia"/>
        </w:rPr>
        <w:t xml:space="preserve">　　</w:t>
      </w:r>
      <w:r w:rsidRPr="0094617A">
        <w:rPr>
          <w:rFonts w:hint="eastAsia"/>
          <w:b/>
          <w:bCs/>
        </w:rPr>
        <w:t>Ⅳ　：肝硬変と歯科医療</w:t>
      </w:r>
    </w:p>
    <w:p w14:paraId="5A65CBB4" w14:textId="7CD32C8E" w:rsidR="0094617A" w:rsidRDefault="0094617A"/>
    <w:p w14:paraId="4C6135ED" w14:textId="1140F715" w:rsidR="00C829AF" w:rsidRDefault="00C829AF">
      <w:pPr>
        <w:rPr>
          <w:b/>
          <w:bCs/>
        </w:rPr>
      </w:pPr>
      <w:r w:rsidRPr="00C829AF">
        <w:rPr>
          <w:rFonts w:hint="eastAsia"/>
          <w:b/>
          <w:bCs/>
        </w:rPr>
        <w:t>【参考資料】</w:t>
      </w:r>
    </w:p>
    <w:p w14:paraId="03478857" w14:textId="77777777" w:rsidR="00C829AF" w:rsidRPr="00C829AF" w:rsidRDefault="00C829AF" w:rsidP="00C829AF">
      <w:r w:rsidRPr="00C829AF">
        <w:rPr>
          <w:rFonts w:hint="eastAsia"/>
        </w:rPr>
        <w:t>『病気が見えるVol-１　消化器』　医療情報科学研究所　2019</w:t>
      </w:r>
    </w:p>
    <w:p w14:paraId="6A462681" w14:textId="77777777" w:rsidR="00C829AF" w:rsidRPr="00C829AF" w:rsidRDefault="00C829AF" w:rsidP="00C829AF">
      <w:r w:rsidRPr="00C829AF">
        <w:rPr>
          <w:rFonts w:hint="eastAsia"/>
        </w:rPr>
        <w:t xml:space="preserve">『朝倉内科学 』　朝倉書店（第11版）　2017　</w:t>
      </w:r>
    </w:p>
    <w:p w14:paraId="204005D9" w14:textId="77777777" w:rsidR="00C829AF" w:rsidRPr="00C829AF" w:rsidRDefault="00C829AF" w:rsidP="00C829AF">
      <w:r w:rsidRPr="00C829AF">
        <w:rPr>
          <w:rFonts w:hint="eastAsia"/>
        </w:rPr>
        <w:t>「肝硬変 診療ガイドドライン」　　日本消化器病学会　 2015</w:t>
      </w:r>
    </w:p>
    <w:p w14:paraId="532D1E49" w14:textId="77777777" w:rsidR="00C829AF" w:rsidRPr="00C829AF" w:rsidRDefault="00C829AF" w:rsidP="00C829AF">
      <w:r w:rsidRPr="00C829AF">
        <w:rPr>
          <w:rFonts w:hint="eastAsia"/>
        </w:rPr>
        <w:t>「肝臓疾患のある患者に対する歯科治療上で注意すべき点」　歯科学報</w:t>
      </w:r>
    </w:p>
    <w:p w14:paraId="04EFC92A" w14:textId="77777777" w:rsidR="00C829AF" w:rsidRPr="00C829AF" w:rsidRDefault="00C829AF" w:rsidP="00C829AF">
      <w:r w:rsidRPr="00C829AF">
        <w:rPr>
          <w:rFonts w:hint="eastAsia"/>
        </w:rPr>
        <w:t xml:space="preserve"> Vol.110，No.6（2010）</w:t>
      </w:r>
    </w:p>
    <w:p w14:paraId="7E050049" w14:textId="77777777" w:rsidR="00C829AF" w:rsidRPr="00C829AF" w:rsidRDefault="00C829AF" w:rsidP="00C829AF">
      <w:r w:rsidRPr="00C829AF">
        <w:rPr>
          <w:rFonts w:hint="eastAsia"/>
        </w:rPr>
        <w:t>「肝硬変症と白血球異常」肝臓 43巻2号 　2002</w:t>
      </w:r>
    </w:p>
    <w:p w14:paraId="0453A8DD" w14:textId="39AF6D71" w:rsidR="00C829AF" w:rsidRDefault="00C829AF">
      <w:pPr>
        <w:widowControl/>
        <w:jc w:val="left"/>
      </w:pPr>
      <w:r>
        <w:br w:type="page"/>
      </w:r>
    </w:p>
    <w:p w14:paraId="6993F598" w14:textId="77777777" w:rsidR="00C829AF" w:rsidRPr="00C829AF" w:rsidRDefault="00C829AF" w:rsidP="00C829AF">
      <w:pPr>
        <w:jc w:val="center"/>
        <w:rPr>
          <w:b/>
          <w:bCs/>
          <w:sz w:val="36"/>
          <w:szCs w:val="36"/>
        </w:rPr>
      </w:pPr>
      <w:r w:rsidRPr="00C829AF">
        <w:rPr>
          <w:rFonts w:hint="eastAsia"/>
          <w:b/>
          <w:bCs/>
          <w:sz w:val="36"/>
          <w:szCs w:val="36"/>
        </w:rPr>
        <w:lastRenderedPageBreak/>
        <w:t>【総論】</w:t>
      </w:r>
    </w:p>
    <w:p w14:paraId="1A0652D5" w14:textId="6C41BADB" w:rsidR="00C829AF" w:rsidRPr="00C829AF" w:rsidRDefault="00C829AF">
      <w:pPr>
        <w:rPr>
          <w:b/>
          <w:bCs/>
          <w:sz w:val="28"/>
          <w:szCs w:val="28"/>
        </w:rPr>
      </w:pPr>
      <w:r w:rsidRPr="00C829AF">
        <w:rPr>
          <w:rFonts w:hint="eastAsia"/>
          <w:b/>
          <w:bCs/>
          <w:sz w:val="28"/>
          <w:szCs w:val="28"/>
        </w:rPr>
        <w:t>1：肝・胆道系の解剖・生理</w:t>
      </w:r>
    </w:p>
    <w:p w14:paraId="6E7F0E62" w14:textId="77777777" w:rsidR="00C829AF" w:rsidRPr="00C829AF" w:rsidRDefault="00C829AF" w:rsidP="00C829AF">
      <w:r w:rsidRPr="00C829AF">
        <w:rPr>
          <w:rFonts w:hint="eastAsia"/>
          <w:b/>
          <w:bCs/>
        </w:rPr>
        <w:t>（1）解剖</w:t>
      </w:r>
    </w:p>
    <w:p w14:paraId="1B57AFA1" w14:textId="77777777" w:rsidR="00C829AF" w:rsidRPr="00C829AF" w:rsidRDefault="00C829AF" w:rsidP="00C829AF">
      <w:r w:rsidRPr="00C829AF">
        <w:rPr>
          <w:rFonts w:hint="eastAsia"/>
        </w:rPr>
        <w:t xml:space="preserve">正常ヒト成人の肝重量は体重の約1/50，1.0〜1.5kg． </w:t>
      </w:r>
    </w:p>
    <w:p w14:paraId="0DF967DE" w14:textId="77777777" w:rsidR="00C829AF" w:rsidRPr="00C829AF" w:rsidRDefault="00C829AF" w:rsidP="00C829AF">
      <w:r w:rsidRPr="00C829AF">
        <w:rPr>
          <w:rFonts w:hint="eastAsia"/>
        </w:rPr>
        <w:t>肝動脈と門脈の2つの血管により栄養を受ける．</w:t>
      </w:r>
    </w:p>
    <w:p w14:paraId="40BA0B26" w14:textId="77777777" w:rsidR="00C829AF" w:rsidRDefault="00C829AF" w:rsidP="00C829AF"/>
    <w:p w14:paraId="341261DA" w14:textId="074A1952" w:rsidR="00C829AF" w:rsidRPr="00C829AF" w:rsidRDefault="00C829AF" w:rsidP="00C829AF">
      <w:r w:rsidRPr="00C829AF">
        <w:rPr>
          <w:rFonts w:hint="eastAsia"/>
        </w:rPr>
        <w:t>血流は中心静脈，肝静脈を経て肝外へと流れる．</w:t>
      </w:r>
    </w:p>
    <w:p w14:paraId="3348D7C7" w14:textId="3AEF3ED4" w:rsidR="00C829AF" w:rsidRPr="00C829AF" w:rsidRDefault="00C829AF" w:rsidP="00C829AF">
      <w:r w:rsidRPr="00C829AF">
        <w:rPr>
          <w:rFonts w:hint="eastAsia"/>
        </w:rPr>
        <w:t>肝動脈は，下行大動脈から分岐した腹腔動脈の枝である総肝動脈が固有肝動脈となり右肝動脈と左肝動脈へと分かれて肝内へ入る．</w:t>
      </w:r>
    </w:p>
    <w:p w14:paraId="0C8ACE8E" w14:textId="77777777" w:rsidR="00C829AF" w:rsidRPr="00C829AF" w:rsidRDefault="00C829AF" w:rsidP="00C829AF">
      <w:r w:rsidRPr="00C829AF">
        <w:rPr>
          <w:rFonts w:hint="eastAsia"/>
        </w:rPr>
        <w:t xml:space="preserve"> </w:t>
      </w:r>
    </w:p>
    <w:p w14:paraId="0567F3C0" w14:textId="3C4A78A9" w:rsidR="00C829AF" w:rsidRPr="00C829AF" w:rsidRDefault="00C829AF" w:rsidP="00C829AF">
      <w:r w:rsidRPr="00C829AF">
        <w:rPr>
          <w:rFonts w:hint="eastAsia"/>
        </w:rPr>
        <w:t>肝臓から出た総胆管はファーター膨大部の手前で膵管と合流し，十二指腸と繋がる．</w:t>
      </w:r>
    </w:p>
    <w:p w14:paraId="30AA6051" w14:textId="7DB7BD26" w:rsidR="00C829AF" w:rsidRDefault="00C829AF">
      <w:r w:rsidRPr="00C829AF">
        <w:rPr>
          <w:rFonts w:hint="eastAsia"/>
        </w:rPr>
        <w:t xml:space="preserve">総胆管の途中に胆嚢がある． </w:t>
      </w:r>
    </w:p>
    <w:p w14:paraId="7CCEF3A9" w14:textId="5EFE6813" w:rsidR="00C829AF" w:rsidRDefault="00993E1D">
      <w:r>
        <w:rPr>
          <w:rFonts w:hint="eastAsia"/>
        </w:rPr>
        <w:t xml:space="preserve">　　　</w:t>
      </w:r>
      <w:r w:rsidR="00C829AF" w:rsidRPr="00C829AF">
        <w:rPr>
          <w:noProof/>
        </w:rPr>
        <w:drawing>
          <wp:inline distT="0" distB="0" distL="0" distR="0" wp14:anchorId="709D4D24" wp14:editId="37AE2449">
            <wp:extent cx="2787386" cy="3067050"/>
            <wp:effectExtent l="0" t="0" r="0" b="0"/>
            <wp:docPr id="4" name="図 3" descr="ダイアグラム&#10;&#10;自動的に生成された説明">
              <a:extLst xmlns:a="http://schemas.openxmlformats.org/drawingml/2006/main">
                <a:ext uri="{FF2B5EF4-FFF2-40B4-BE49-F238E27FC236}">
                  <a16:creationId xmlns:a16="http://schemas.microsoft.com/office/drawing/2014/main" id="{271440C5-23EE-1DA3-02C9-43CCF9D1363B}"/>
                </a:ext>
              </a:extLst>
            </wp:docPr>
            <wp:cNvGraphicFramePr/>
            <a:graphic xmlns:a="http://schemas.openxmlformats.org/drawingml/2006/main">
              <a:graphicData uri="http://schemas.openxmlformats.org/drawingml/2006/picture">
                <pic:pic xmlns:pic="http://schemas.openxmlformats.org/drawingml/2006/picture">
                  <pic:nvPicPr>
                    <pic:cNvPr id="4" name="図 3" descr="ダイアグラム&#10;&#10;自動的に生成された説明">
                      <a:extLst>
                        <a:ext uri="{FF2B5EF4-FFF2-40B4-BE49-F238E27FC236}">
                          <a16:creationId xmlns:a16="http://schemas.microsoft.com/office/drawing/2014/main" id="{271440C5-23EE-1DA3-02C9-43CCF9D1363B}"/>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10165" cy="3092114"/>
                    </a:xfrm>
                    <a:prstGeom prst="rect">
                      <a:avLst/>
                    </a:prstGeom>
                    <a:noFill/>
                    <a:ln>
                      <a:noFill/>
                    </a:ln>
                  </pic:spPr>
                </pic:pic>
              </a:graphicData>
            </a:graphic>
          </wp:inline>
        </w:drawing>
      </w:r>
    </w:p>
    <w:p w14:paraId="13C5C7DC" w14:textId="2590F99F" w:rsidR="00C829AF" w:rsidRDefault="00C829AF"/>
    <w:p w14:paraId="3E653450" w14:textId="7EF47720" w:rsidR="00C829AF" w:rsidRDefault="00C829AF">
      <w:pPr>
        <w:rPr>
          <w:b/>
          <w:bCs/>
        </w:rPr>
      </w:pPr>
      <w:r w:rsidRPr="00C829AF">
        <w:rPr>
          <w:rFonts w:hint="eastAsia"/>
          <w:b/>
          <w:bCs/>
        </w:rPr>
        <w:t>（2）肝臓の生理</w:t>
      </w:r>
    </w:p>
    <w:p w14:paraId="37EA2B57" w14:textId="77777777" w:rsidR="00C829AF" w:rsidRPr="00C829AF" w:rsidRDefault="00C829AF" w:rsidP="00C829AF">
      <w:r w:rsidRPr="00C829AF">
        <w:rPr>
          <w:rFonts w:hint="eastAsia"/>
          <w:b/>
          <w:bCs/>
        </w:rPr>
        <w:t>①胆汁の合成・分泌</w:t>
      </w:r>
    </w:p>
    <w:p w14:paraId="2A5BEF5F" w14:textId="551062CE" w:rsidR="00C829AF" w:rsidRPr="00C829AF" w:rsidRDefault="00C829AF" w:rsidP="00C829AF">
      <w:r w:rsidRPr="00C829AF">
        <w:rPr>
          <w:rFonts w:hint="eastAsia"/>
        </w:rPr>
        <w:t>食物の消化を助ける胆汁酸を生成し，胆管・胆嚢から十二指腸に胆汁として分泌する．</w:t>
      </w:r>
    </w:p>
    <w:p w14:paraId="67A6C39B" w14:textId="1EAA4FDA" w:rsidR="00C829AF" w:rsidRDefault="00C829AF" w:rsidP="00C829AF">
      <w:r w:rsidRPr="00C829AF">
        <w:rPr>
          <w:rFonts w:hint="eastAsia"/>
        </w:rPr>
        <w:t>ヘムの分解物である間接ビリルビンをグルクロン酸抱合により直接ビリルビンにして胆汁として分泌する.</w:t>
      </w:r>
    </w:p>
    <w:p w14:paraId="06C631E5" w14:textId="77777777" w:rsidR="00C829AF" w:rsidRPr="00C829AF" w:rsidRDefault="00C829AF" w:rsidP="00C829AF"/>
    <w:p w14:paraId="03AAED53" w14:textId="77777777" w:rsidR="00C829AF" w:rsidRPr="00C829AF" w:rsidRDefault="00C829AF" w:rsidP="00C829AF">
      <w:r w:rsidRPr="00C829AF">
        <w:rPr>
          <w:rFonts w:hint="eastAsia"/>
          <w:b/>
          <w:bCs/>
        </w:rPr>
        <w:t>②蛋白質・脂質代謝，栄養素の貯蔵</w:t>
      </w:r>
    </w:p>
    <w:p w14:paraId="4F5F3EBA" w14:textId="77777777" w:rsidR="00C829AF" w:rsidRPr="00C829AF" w:rsidRDefault="00C829AF" w:rsidP="00C829AF">
      <w:r w:rsidRPr="00C829AF">
        <w:rPr>
          <w:rFonts w:hint="eastAsia"/>
        </w:rPr>
        <w:lastRenderedPageBreak/>
        <w:t xml:space="preserve">　　</w:t>
      </w:r>
      <w:r w:rsidRPr="00C829AF">
        <w:rPr>
          <w:rFonts w:hint="eastAsia"/>
          <w:b/>
          <w:bCs/>
        </w:rPr>
        <w:t>脂質の代謝</w:t>
      </w:r>
    </w:p>
    <w:p w14:paraId="13F63A8B" w14:textId="7C74CD8B" w:rsidR="00C829AF" w:rsidRPr="00C829AF" w:rsidRDefault="00C829AF" w:rsidP="00C829AF">
      <w:r w:rsidRPr="00C829AF">
        <w:rPr>
          <w:rFonts w:hint="eastAsia"/>
        </w:rPr>
        <w:t xml:space="preserve">　　</w:t>
      </w:r>
      <w:r>
        <w:rPr>
          <w:rFonts w:hint="eastAsia"/>
        </w:rPr>
        <w:t xml:space="preserve">　</w:t>
      </w:r>
      <w:r w:rsidRPr="00C829AF">
        <w:rPr>
          <w:rFonts w:hint="eastAsia"/>
        </w:rPr>
        <w:t>脂質を分解しエネルギーを作り出す．</w:t>
      </w:r>
    </w:p>
    <w:p w14:paraId="68309938" w14:textId="27FE45E8" w:rsidR="00C829AF" w:rsidRPr="00C829AF" w:rsidRDefault="00C829AF" w:rsidP="00C829AF">
      <w:r w:rsidRPr="00C829AF">
        <w:rPr>
          <w:rFonts w:hint="eastAsia"/>
        </w:rPr>
        <w:t xml:space="preserve">　　</w:t>
      </w:r>
      <w:r>
        <w:rPr>
          <w:rFonts w:hint="eastAsia"/>
        </w:rPr>
        <w:t xml:space="preserve">　</w:t>
      </w:r>
      <w:r w:rsidRPr="00C829AF">
        <w:rPr>
          <w:rFonts w:hint="eastAsia"/>
        </w:rPr>
        <w:t>胆汁酸はコレステロールの代謝産物．</w:t>
      </w:r>
    </w:p>
    <w:p w14:paraId="10C5EB05" w14:textId="77777777" w:rsidR="00C829AF" w:rsidRPr="00C829AF" w:rsidRDefault="00C829AF" w:rsidP="00C829AF">
      <w:r w:rsidRPr="00C829AF">
        <w:rPr>
          <w:rFonts w:hint="eastAsia"/>
        </w:rPr>
        <w:t xml:space="preserve">　　</w:t>
      </w:r>
      <w:r w:rsidRPr="00C829AF">
        <w:rPr>
          <w:rFonts w:hint="eastAsia"/>
          <w:b/>
          <w:bCs/>
        </w:rPr>
        <w:t>コレステロールの生合成</w:t>
      </w:r>
    </w:p>
    <w:p w14:paraId="13D5D9A3" w14:textId="77777777" w:rsidR="00C829AF" w:rsidRPr="00C829AF" w:rsidRDefault="00C829AF" w:rsidP="00C829AF">
      <w:r w:rsidRPr="00C829AF">
        <w:rPr>
          <w:rFonts w:hint="eastAsia"/>
        </w:rPr>
        <w:t xml:space="preserve">　　　　ステロイドホルモンである性ホルモンや副腎皮質ホルモンの原料．</w:t>
      </w:r>
    </w:p>
    <w:p w14:paraId="0E0B0C3F" w14:textId="77777777" w:rsidR="00C829AF" w:rsidRPr="00C829AF" w:rsidRDefault="00C829AF" w:rsidP="00C829AF">
      <w:r w:rsidRPr="00C829AF">
        <w:rPr>
          <w:rFonts w:hint="eastAsia"/>
        </w:rPr>
        <w:t xml:space="preserve">　　　　コレステロールの大部分は肝臓で合成されている．</w:t>
      </w:r>
    </w:p>
    <w:p w14:paraId="58E1920B" w14:textId="77777777" w:rsidR="00C829AF" w:rsidRPr="00C829AF" w:rsidRDefault="00C829AF" w:rsidP="00C829AF">
      <w:r w:rsidRPr="00C829AF">
        <w:rPr>
          <w:rFonts w:hint="eastAsia"/>
        </w:rPr>
        <w:t xml:space="preserve">　　</w:t>
      </w:r>
      <w:r w:rsidRPr="00C829AF">
        <w:rPr>
          <w:rFonts w:hint="eastAsia"/>
          <w:b/>
          <w:bCs/>
        </w:rPr>
        <w:t xml:space="preserve">アミノ酸の代謝 </w:t>
      </w:r>
    </w:p>
    <w:p w14:paraId="59F39D17" w14:textId="1693E452" w:rsidR="00C829AF" w:rsidRPr="00C829AF" w:rsidRDefault="00C829AF" w:rsidP="00C829AF">
      <w:r w:rsidRPr="00C829AF">
        <w:rPr>
          <w:rFonts w:hint="eastAsia"/>
          <w:b/>
          <w:bCs/>
        </w:rPr>
        <w:t xml:space="preserve">　　　　</w:t>
      </w:r>
      <w:r w:rsidRPr="00C829AF">
        <w:rPr>
          <w:rFonts w:hint="eastAsia"/>
        </w:rPr>
        <w:t>アミノ酸からアルブミンやフィブリノゲンなどの血漿タンパク質を合成する.</w:t>
      </w:r>
    </w:p>
    <w:p w14:paraId="71DE5544" w14:textId="77777777" w:rsidR="00C829AF" w:rsidRPr="00C829AF" w:rsidRDefault="00C829AF" w:rsidP="00C829AF">
      <w:r w:rsidRPr="00C829AF">
        <w:rPr>
          <w:rFonts w:hint="eastAsia"/>
        </w:rPr>
        <w:t xml:space="preserve">　　</w:t>
      </w:r>
      <w:r w:rsidRPr="00C829AF">
        <w:rPr>
          <w:rFonts w:hint="eastAsia"/>
          <w:b/>
          <w:bCs/>
        </w:rPr>
        <w:t>ケトン体の合成</w:t>
      </w:r>
    </w:p>
    <w:p w14:paraId="5ADFC519" w14:textId="1BDFC804" w:rsidR="00C829AF" w:rsidRPr="00C829AF" w:rsidRDefault="00C829AF" w:rsidP="00C829AF">
      <w:r w:rsidRPr="00C829AF">
        <w:rPr>
          <w:rFonts w:hint="eastAsia"/>
        </w:rPr>
        <w:t xml:space="preserve">　　　　飢餓時などグルコース枯渇時の代替エネルギー源で有るケトン体を合成する．</w:t>
      </w:r>
    </w:p>
    <w:p w14:paraId="3E1B6CEC" w14:textId="77777777" w:rsidR="00C829AF" w:rsidRDefault="00C829AF" w:rsidP="00C829AF">
      <w:pPr>
        <w:rPr>
          <w:b/>
          <w:bCs/>
        </w:rPr>
      </w:pPr>
    </w:p>
    <w:p w14:paraId="559925B9" w14:textId="73091299" w:rsidR="00C829AF" w:rsidRPr="00C829AF" w:rsidRDefault="00C829AF" w:rsidP="00C829AF">
      <w:r w:rsidRPr="00C829AF">
        <w:rPr>
          <w:rFonts w:hint="eastAsia"/>
          <w:b/>
          <w:bCs/>
        </w:rPr>
        <w:t>③有害物質の解毒・分解・中和</w:t>
      </w:r>
    </w:p>
    <w:p w14:paraId="6F491BA5" w14:textId="77777777" w:rsidR="00C829AF" w:rsidRPr="00C829AF" w:rsidRDefault="00C829AF" w:rsidP="00C829AF">
      <w:r w:rsidRPr="00C829AF">
        <w:rPr>
          <w:rFonts w:hint="eastAsia"/>
        </w:rPr>
        <w:t xml:space="preserve">　　アンモニアを尿素へ変換する</w:t>
      </w:r>
      <w:r w:rsidRPr="00C829AF">
        <w:rPr>
          <w:rFonts w:hint="eastAsia"/>
          <w:vertAlign w:val="superscript"/>
        </w:rPr>
        <w:t xml:space="preserve"> </w:t>
      </w:r>
      <w:r w:rsidRPr="00C829AF">
        <w:rPr>
          <w:rFonts w:hint="eastAsia"/>
        </w:rPr>
        <w:t>(オルニチン回路)．</w:t>
      </w:r>
    </w:p>
    <w:p w14:paraId="62B6894B" w14:textId="77777777" w:rsidR="00C829AF" w:rsidRPr="00C829AF" w:rsidRDefault="00C829AF" w:rsidP="00C829AF">
      <w:r w:rsidRPr="00C829AF">
        <w:rPr>
          <w:rFonts w:hint="eastAsia"/>
        </w:rPr>
        <w:t xml:space="preserve">　　薬物代謝およびアルコール代謝.</w:t>
      </w:r>
    </w:p>
    <w:p w14:paraId="038B15F8" w14:textId="60CCAB39" w:rsidR="00C829AF" w:rsidRPr="00C829AF" w:rsidRDefault="00C829AF"/>
    <w:p w14:paraId="77EAE845" w14:textId="77777777" w:rsidR="00C829AF" w:rsidRPr="00C829AF" w:rsidRDefault="00C829AF" w:rsidP="00C829AF">
      <w:r w:rsidRPr="00C829AF">
        <w:rPr>
          <w:rFonts w:hint="eastAsia"/>
          <w:b/>
          <w:bCs/>
        </w:rPr>
        <w:t>④その他</w:t>
      </w:r>
    </w:p>
    <w:p w14:paraId="09DD98D4" w14:textId="77777777" w:rsidR="00C829AF" w:rsidRPr="00C829AF" w:rsidRDefault="00C829AF" w:rsidP="00C829AF">
      <w:r w:rsidRPr="00C829AF">
        <w:rPr>
          <w:rFonts w:hint="eastAsia"/>
        </w:rPr>
        <w:t xml:space="preserve">　　</w:t>
      </w:r>
      <w:r w:rsidRPr="00C829AF">
        <w:rPr>
          <w:rFonts w:hint="eastAsia"/>
          <w:b/>
          <w:bCs/>
        </w:rPr>
        <w:t xml:space="preserve">造血機能 </w:t>
      </w:r>
    </w:p>
    <w:p w14:paraId="153CB6F0" w14:textId="3EFCD38D" w:rsidR="00C829AF" w:rsidRPr="00C829AF" w:rsidRDefault="00C829AF" w:rsidP="00C829AF">
      <w:r w:rsidRPr="00C829AF">
        <w:rPr>
          <w:rFonts w:hint="eastAsia"/>
        </w:rPr>
        <w:t xml:space="preserve">　　</w:t>
      </w:r>
      <w:r>
        <w:rPr>
          <w:rFonts w:hint="eastAsia"/>
        </w:rPr>
        <w:t xml:space="preserve">　</w:t>
      </w:r>
      <w:r w:rsidRPr="00C829AF">
        <w:rPr>
          <w:rFonts w:hint="eastAsia"/>
        </w:rPr>
        <w:t>骨髄での造血が開始されるまでの間，肝臓と脾臓で造血されている.</w:t>
      </w:r>
    </w:p>
    <w:p w14:paraId="5542D853" w14:textId="044CA836" w:rsidR="00C829AF" w:rsidRPr="00C829AF" w:rsidRDefault="00C829AF" w:rsidP="00C829AF">
      <w:r w:rsidRPr="00C829AF">
        <w:rPr>
          <w:rFonts w:hint="eastAsia"/>
        </w:rPr>
        <w:t xml:space="preserve">　　</w:t>
      </w:r>
      <w:r>
        <w:rPr>
          <w:rFonts w:hint="eastAsia"/>
        </w:rPr>
        <w:t xml:space="preserve">　</w:t>
      </w:r>
      <w:r w:rsidRPr="00C829AF">
        <w:rPr>
          <w:rFonts w:hint="eastAsia"/>
        </w:rPr>
        <w:t>ヒトの場合，出生後は肝臓で造血されることはない.</w:t>
      </w:r>
    </w:p>
    <w:p w14:paraId="39F16879" w14:textId="77777777" w:rsidR="00C829AF" w:rsidRDefault="00C829AF" w:rsidP="00C829AF">
      <w:r w:rsidRPr="00C829AF">
        <w:rPr>
          <w:rFonts w:hint="eastAsia"/>
        </w:rPr>
        <w:t xml:space="preserve">　　</w:t>
      </w:r>
      <w:r>
        <w:rPr>
          <w:rFonts w:hint="eastAsia"/>
        </w:rPr>
        <w:t xml:space="preserve">　</w:t>
      </w:r>
      <w:r w:rsidRPr="00C829AF">
        <w:rPr>
          <w:rFonts w:hint="eastAsia"/>
        </w:rPr>
        <w:t>何らかの理由で骨髄での造血が障害されると，肝臓での造血が見られることがある</w:t>
      </w:r>
    </w:p>
    <w:p w14:paraId="25BC0F80" w14:textId="06F32C26" w:rsidR="00C829AF" w:rsidRPr="00C829AF" w:rsidRDefault="00C829AF" w:rsidP="00C829AF">
      <w:pPr>
        <w:ind w:firstLineChars="250" w:firstLine="525"/>
      </w:pPr>
      <w:r w:rsidRPr="00C829AF">
        <w:rPr>
          <w:rFonts w:hint="eastAsia"/>
        </w:rPr>
        <w:t>（髄外造血）．</w:t>
      </w:r>
    </w:p>
    <w:p w14:paraId="3AAB714D" w14:textId="77777777" w:rsidR="00C829AF" w:rsidRPr="00C829AF" w:rsidRDefault="00C829AF" w:rsidP="00C829AF">
      <w:r w:rsidRPr="00C829AF">
        <w:rPr>
          <w:rFonts w:hint="eastAsia"/>
        </w:rPr>
        <w:t xml:space="preserve">　　</w:t>
      </w:r>
      <w:r w:rsidRPr="00C829AF">
        <w:rPr>
          <w:rFonts w:hint="eastAsia"/>
          <w:b/>
          <w:bCs/>
        </w:rPr>
        <w:t xml:space="preserve">鉄吸収の調整 </w:t>
      </w:r>
    </w:p>
    <w:p w14:paraId="024E6DF3" w14:textId="15DC55C7" w:rsidR="00C829AF" w:rsidRPr="00C829AF" w:rsidRDefault="00C829AF" w:rsidP="00C829AF">
      <w:r w:rsidRPr="00C829AF">
        <w:rPr>
          <w:rFonts w:hint="eastAsia"/>
        </w:rPr>
        <w:t xml:space="preserve">　　</w:t>
      </w:r>
      <w:r>
        <w:rPr>
          <w:rFonts w:hint="eastAsia"/>
        </w:rPr>
        <w:t xml:space="preserve">　</w:t>
      </w:r>
      <w:r w:rsidRPr="00C829AF">
        <w:rPr>
          <w:rFonts w:hint="eastAsia"/>
        </w:rPr>
        <w:t>ヘプシジン（en:Hepcidin）は肝臓で産生される一種のペプチドホルモン.</w:t>
      </w:r>
    </w:p>
    <w:p w14:paraId="15DCAF6A" w14:textId="77777777" w:rsidR="00C829AF" w:rsidRPr="00C829AF" w:rsidRDefault="00C829AF" w:rsidP="00C829AF">
      <w:pPr>
        <w:ind w:firstLineChars="100" w:firstLine="210"/>
      </w:pPr>
      <w:r w:rsidRPr="00C829AF">
        <w:rPr>
          <w:rFonts w:hint="eastAsia"/>
        </w:rPr>
        <w:t xml:space="preserve">　　ヘプシジンは鉄代謝制御を行っている．</w:t>
      </w:r>
    </w:p>
    <w:p w14:paraId="4E422876" w14:textId="645702A0" w:rsidR="00C829AF" w:rsidRPr="00C829AF" w:rsidRDefault="00C829AF" w:rsidP="00C829AF">
      <w:r w:rsidRPr="00C829AF">
        <w:rPr>
          <w:rFonts w:hint="eastAsia"/>
        </w:rPr>
        <w:t xml:space="preserve">　</w:t>
      </w:r>
      <w:r>
        <w:rPr>
          <w:rFonts w:hint="eastAsia"/>
        </w:rPr>
        <w:t xml:space="preserve">　　</w:t>
      </w:r>
      <w:r w:rsidRPr="00C829AF">
        <w:rPr>
          <w:rFonts w:hint="eastAsia"/>
        </w:rPr>
        <w:t>ヘプシジンは腸からの鉄の過剰な吸収を抑制する作用を有する.</w:t>
      </w:r>
    </w:p>
    <w:p w14:paraId="5B171520" w14:textId="790C96F4" w:rsidR="00C829AF" w:rsidRPr="00C829AF" w:rsidRDefault="00C829AF" w:rsidP="00C829AF">
      <w:r w:rsidRPr="00C829AF">
        <w:rPr>
          <w:rFonts w:hint="eastAsia"/>
        </w:rPr>
        <w:t xml:space="preserve">　　</w:t>
      </w:r>
      <w:r>
        <w:rPr>
          <w:rFonts w:hint="eastAsia"/>
        </w:rPr>
        <w:t xml:space="preserve">　</w:t>
      </w:r>
      <w:r w:rsidRPr="00C829AF">
        <w:rPr>
          <w:rFonts w:hint="eastAsia"/>
        </w:rPr>
        <w:t>ヘプシジン産生障害は鉄過剰症を引き起こす.</w:t>
      </w:r>
    </w:p>
    <w:p w14:paraId="26D190A9" w14:textId="7307FEE1" w:rsidR="00C829AF" w:rsidRDefault="00C829AF"/>
    <w:p w14:paraId="14CA01D7" w14:textId="24B55193" w:rsidR="00C829AF" w:rsidRDefault="00C829AF"/>
    <w:p w14:paraId="5B073E48" w14:textId="4E82B6E2" w:rsidR="00C829AF" w:rsidRDefault="00C829AF">
      <w:pPr>
        <w:rPr>
          <w:b/>
          <w:bCs/>
        </w:rPr>
      </w:pPr>
      <w:r w:rsidRPr="00C829AF">
        <w:rPr>
          <w:rFonts w:hint="eastAsia"/>
          <w:b/>
          <w:bCs/>
        </w:rPr>
        <w:t>補足：赤血球→ヘム→ビリルビンの代謝</w:t>
      </w:r>
    </w:p>
    <w:p w14:paraId="07AEE66E" w14:textId="2D91B20B" w:rsidR="00C829AF" w:rsidRDefault="00993E1D">
      <w:r>
        <w:rPr>
          <w:rFonts w:hint="eastAsia"/>
        </w:rPr>
        <w:lastRenderedPageBreak/>
        <w:t xml:space="preserve">　　　</w:t>
      </w:r>
      <w:r w:rsidR="00C829AF" w:rsidRPr="00C829AF">
        <w:rPr>
          <w:noProof/>
        </w:rPr>
        <w:drawing>
          <wp:inline distT="0" distB="0" distL="0" distR="0" wp14:anchorId="5D829BF1" wp14:editId="5DDA27F4">
            <wp:extent cx="4862146" cy="2328730"/>
            <wp:effectExtent l="0" t="0" r="2540" b="0"/>
            <wp:docPr id="1" name="図 3" descr="ダイアグラム&#10;&#10;自動的に生成された説明">
              <a:extLst xmlns:a="http://schemas.openxmlformats.org/drawingml/2006/main">
                <a:ext uri="{FF2B5EF4-FFF2-40B4-BE49-F238E27FC236}">
                  <a16:creationId xmlns:a16="http://schemas.microsoft.com/office/drawing/2014/main" id="{8E8ACBA0-158D-A3E2-B133-008C8A7FB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3" descr="ダイアグラム&#10;&#10;自動的に生成された説明">
                      <a:extLst>
                        <a:ext uri="{FF2B5EF4-FFF2-40B4-BE49-F238E27FC236}">
                          <a16:creationId xmlns:a16="http://schemas.microsoft.com/office/drawing/2014/main" id="{8E8ACBA0-158D-A3E2-B133-008C8A7FBF85}"/>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871372" cy="2333149"/>
                    </a:xfrm>
                    <a:prstGeom prst="rect">
                      <a:avLst/>
                    </a:prstGeom>
                  </pic:spPr>
                </pic:pic>
              </a:graphicData>
            </a:graphic>
          </wp:inline>
        </w:drawing>
      </w:r>
    </w:p>
    <w:p w14:paraId="5F9701AA" w14:textId="320CD3E6" w:rsidR="00C829AF" w:rsidRDefault="00C829AF"/>
    <w:p w14:paraId="3D687E5F" w14:textId="77777777" w:rsidR="00C829AF" w:rsidRDefault="00C829AF" w:rsidP="00C829AF">
      <w:r w:rsidRPr="00C829AF">
        <w:rPr>
          <w:rFonts w:hint="eastAsia"/>
        </w:rPr>
        <w:t>尿からは非抱合型ビリルビンは排泄されない．</w:t>
      </w:r>
    </w:p>
    <w:p w14:paraId="00B5C85C" w14:textId="5C36CD22" w:rsidR="00C829AF" w:rsidRPr="00C829AF" w:rsidRDefault="00C829AF" w:rsidP="00C829AF">
      <w:r w:rsidRPr="00C829AF">
        <w:rPr>
          <w:rFonts w:hint="eastAsia"/>
        </w:rPr>
        <w:t>肝臓機能が損なわれるか胆汁分泌機能が障害を受けたとすると、抱合型ビリルビンは肝細胞からあふれ出し、尿から排泄され、尿は黒っぽい琥珀色となる．</w:t>
      </w:r>
    </w:p>
    <w:p w14:paraId="3129FBEB" w14:textId="6CC4E75D" w:rsidR="00C829AF" w:rsidRDefault="00C829AF"/>
    <w:p w14:paraId="7D2EC708" w14:textId="06967F50" w:rsidR="00C829AF" w:rsidRDefault="00C829AF"/>
    <w:p w14:paraId="569EC7D9" w14:textId="561485F4" w:rsidR="00C829AF" w:rsidRPr="00BE0801" w:rsidRDefault="00C829AF">
      <w:pPr>
        <w:rPr>
          <w:b/>
          <w:bCs/>
          <w:sz w:val="28"/>
          <w:szCs w:val="28"/>
        </w:rPr>
      </w:pPr>
      <w:r w:rsidRPr="00BE0801">
        <w:rPr>
          <w:rFonts w:hint="eastAsia"/>
          <w:b/>
          <w:bCs/>
          <w:sz w:val="28"/>
          <w:szCs w:val="28"/>
        </w:rPr>
        <w:t>２：肝疾患の分類</w:t>
      </w:r>
    </w:p>
    <w:p w14:paraId="2E6268B8" w14:textId="77777777" w:rsidR="00C829AF" w:rsidRPr="00C829AF" w:rsidRDefault="00C829AF" w:rsidP="00C829AF">
      <w:r w:rsidRPr="00C829AF">
        <w:rPr>
          <w:rFonts w:hint="eastAsia"/>
          <w:b/>
          <w:bCs/>
        </w:rPr>
        <w:t>Ⅰ：肝炎</w:t>
      </w:r>
    </w:p>
    <w:p w14:paraId="10582912" w14:textId="77777777" w:rsidR="00C829AF" w:rsidRPr="00C829AF" w:rsidRDefault="00C829AF" w:rsidP="00C829AF">
      <w:r w:rsidRPr="00C829AF">
        <w:rPr>
          <w:rFonts w:hint="eastAsia"/>
        </w:rPr>
        <w:t xml:space="preserve">　</w:t>
      </w:r>
      <w:r w:rsidRPr="00C829AF">
        <w:rPr>
          <w:rFonts w:hint="eastAsia"/>
          <w:b/>
          <w:bCs/>
        </w:rPr>
        <w:t>原因による分類</w:t>
      </w:r>
    </w:p>
    <w:p w14:paraId="212C634B" w14:textId="77777777" w:rsidR="00C829AF" w:rsidRPr="00C829AF" w:rsidRDefault="00C829AF" w:rsidP="00C829AF">
      <w:r w:rsidRPr="00C829AF">
        <w:rPr>
          <w:rFonts w:hint="eastAsia"/>
        </w:rPr>
        <w:t xml:space="preserve">　　　ウイルス性肝炎：A型肝炎　B型肝炎　C型肝炎　D型肝炎　E型肝炎　　　　</w:t>
      </w:r>
    </w:p>
    <w:p w14:paraId="3EEA0039" w14:textId="77777777" w:rsidR="00C829AF" w:rsidRPr="00C829AF" w:rsidRDefault="00C829AF" w:rsidP="00C829AF">
      <w:r w:rsidRPr="00C829AF">
        <w:rPr>
          <w:rFonts w:hint="eastAsia"/>
        </w:rPr>
        <w:t xml:space="preserve">　　　　　　　　　　　G型肝炎　TT型肝炎</w:t>
      </w:r>
    </w:p>
    <w:p w14:paraId="32176B97" w14:textId="77777777" w:rsidR="00C829AF" w:rsidRPr="00C829AF" w:rsidRDefault="00C829AF" w:rsidP="00C829AF">
      <w:r w:rsidRPr="00C829AF">
        <w:rPr>
          <w:rFonts w:hint="eastAsia"/>
        </w:rPr>
        <w:t xml:space="preserve">　　　薬剤性肝炎　アルコール性肝炎　自己免疫性肝炎　</w:t>
      </w:r>
    </w:p>
    <w:p w14:paraId="47875460" w14:textId="77777777" w:rsidR="00C829AF" w:rsidRPr="00C829AF" w:rsidRDefault="00C829AF" w:rsidP="00C829AF">
      <w:r w:rsidRPr="00C829AF">
        <w:rPr>
          <w:rFonts w:hint="eastAsia"/>
        </w:rPr>
        <w:t xml:space="preserve">　</w:t>
      </w:r>
      <w:r w:rsidRPr="00C829AF">
        <w:rPr>
          <w:rFonts w:hint="eastAsia"/>
          <w:b/>
          <w:bCs/>
        </w:rPr>
        <w:t>経過による分類</w:t>
      </w:r>
    </w:p>
    <w:p w14:paraId="2DBCBC85" w14:textId="30195648" w:rsidR="00C829AF" w:rsidRDefault="00C829AF" w:rsidP="00C829AF">
      <w:r w:rsidRPr="00C829AF">
        <w:rPr>
          <w:rFonts w:hint="eastAsia"/>
        </w:rPr>
        <w:t xml:space="preserve">　　　急性肝炎　慢性肝炎　劇症肝炎</w:t>
      </w:r>
    </w:p>
    <w:p w14:paraId="570FDA6D" w14:textId="77777777" w:rsidR="00BE0801" w:rsidRPr="00C829AF" w:rsidRDefault="00BE0801" w:rsidP="00C829AF"/>
    <w:p w14:paraId="3C990565" w14:textId="77777777" w:rsidR="00C829AF" w:rsidRPr="00C829AF" w:rsidRDefault="00C829AF" w:rsidP="00C829AF">
      <w:r w:rsidRPr="00C829AF">
        <w:rPr>
          <w:rFonts w:hint="eastAsia"/>
          <w:b/>
          <w:bCs/>
        </w:rPr>
        <w:t>Ⅱ：肝硬変（LC）</w:t>
      </w:r>
    </w:p>
    <w:p w14:paraId="5570CDAE" w14:textId="77777777" w:rsidR="00C829AF" w:rsidRPr="00C829AF" w:rsidRDefault="00C829AF" w:rsidP="00C829AF">
      <w:r w:rsidRPr="00C829AF">
        <w:rPr>
          <w:rFonts w:hint="eastAsia"/>
          <w:b/>
          <w:bCs/>
        </w:rPr>
        <w:t>Ⅲ：その他の肝疾患：</w:t>
      </w:r>
      <w:r w:rsidRPr="00C829AF">
        <w:rPr>
          <w:rFonts w:hint="eastAsia"/>
        </w:rPr>
        <w:t>脂肪肝，肝細胞癌，ヘモクロマトーシス，ウィルソン病，</w:t>
      </w:r>
    </w:p>
    <w:p w14:paraId="638F6BD1" w14:textId="77777777" w:rsidR="00C829AF" w:rsidRPr="00C829AF" w:rsidRDefault="00C829AF" w:rsidP="00C829AF">
      <w:r w:rsidRPr="00C829AF">
        <w:rPr>
          <w:rFonts w:hint="eastAsia"/>
        </w:rPr>
        <w:t xml:space="preserve">　　　　　　　　　　NASH，バンチ症候群，バッド・キアリ症候群</w:t>
      </w:r>
    </w:p>
    <w:p w14:paraId="10282871" w14:textId="77777777" w:rsidR="00C829AF" w:rsidRPr="00C829AF" w:rsidRDefault="00C829AF" w:rsidP="00C829AF">
      <w:r w:rsidRPr="00C829AF">
        <w:rPr>
          <w:rFonts w:hint="eastAsia"/>
          <w:b/>
          <w:bCs/>
        </w:rPr>
        <w:t>Ⅳ：肝疾患と歯科医療</w:t>
      </w:r>
    </w:p>
    <w:p w14:paraId="6C63CC43" w14:textId="163B7260" w:rsidR="00C829AF" w:rsidRDefault="00C829AF"/>
    <w:p w14:paraId="019F7A23" w14:textId="5E1D391A" w:rsidR="00BE0801" w:rsidRDefault="00BE0801"/>
    <w:p w14:paraId="240246C3" w14:textId="593269E6" w:rsidR="00BE0801" w:rsidRPr="00BE0801" w:rsidRDefault="00BE0801">
      <w:pPr>
        <w:rPr>
          <w:b/>
          <w:bCs/>
          <w:sz w:val="28"/>
          <w:szCs w:val="28"/>
        </w:rPr>
      </w:pPr>
      <w:r w:rsidRPr="00BE0801">
        <w:rPr>
          <w:rFonts w:hint="eastAsia"/>
          <w:b/>
          <w:bCs/>
          <w:sz w:val="28"/>
          <w:szCs w:val="28"/>
        </w:rPr>
        <w:t>３：肝機能検査</w:t>
      </w:r>
    </w:p>
    <w:p w14:paraId="15734D61" w14:textId="77777777" w:rsidR="00BE0801" w:rsidRPr="00BE0801" w:rsidRDefault="00BE0801" w:rsidP="00BE0801">
      <w:r w:rsidRPr="00BE0801">
        <w:rPr>
          <w:rFonts w:hint="eastAsia"/>
          <w:b/>
          <w:bCs/>
        </w:rPr>
        <w:t>(1)生化学検査-①</w:t>
      </w:r>
    </w:p>
    <w:p w14:paraId="7E157E2F" w14:textId="2AD53D89" w:rsidR="00BE0801" w:rsidRDefault="00993E1D">
      <w:r>
        <w:rPr>
          <w:rFonts w:hint="eastAsia"/>
        </w:rPr>
        <w:lastRenderedPageBreak/>
        <w:t xml:space="preserve">　　　</w:t>
      </w:r>
      <w:r w:rsidR="00BE0801" w:rsidRPr="00BE0801">
        <w:rPr>
          <w:noProof/>
        </w:rPr>
        <w:drawing>
          <wp:inline distT="0" distB="0" distL="0" distR="0" wp14:anchorId="6C0917A7" wp14:editId="4A56CD2E">
            <wp:extent cx="3174023" cy="2469273"/>
            <wp:effectExtent l="0" t="0" r="1270" b="0"/>
            <wp:docPr id="2" name="図 3">
              <a:extLst xmlns:a="http://schemas.openxmlformats.org/drawingml/2006/main">
                <a:ext uri="{FF2B5EF4-FFF2-40B4-BE49-F238E27FC236}">
                  <a16:creationId xmlns:a16="http://schemas.microsoft.com/office/drawing/2014/main" id="{A16CE091-AD84-7ADF-A595-5D4EACDFE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16CE091-AD84-7ADF-A595-5D4EACDFE41B}"/>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199794" cy="2489322"/>
                    </a:xfrm>
                    <a:prstGeom prst="rect">
                      <a:avLst/>
                    </a:prstGeom>
                  </pic:spPr>
                </pic:pic>
              </a:graphicData>
            </a:graphic>
          </wp:inline>
        </w:drawing>
      </w:r>
    </w:p>
    <w:p w14:paraId="6A9AA2D7" w14:textId="25D87881" w:rsidR="00BE0801" w:rsidRDefault="00993E1D">
      <w:r>
        <w:rPr>
          <w:rFonts w:hint="eastAsia"/>
        </w:rPr>
        <w:t xml:space="preserve">　　　</w:t>
      </w:r>
      <w:r w:rsidR="00BE0801" w:rsidRPr="00BE0801">
        <w:rPr>
          <w:noProof/>
        </w:rPr>
        <w:drawing>
          <wp:inline distT="0" distB="0" distL="0" distR="0" wp14:anchorId="5DC2CDD1" wp14:editId="2C3B892C">
            <wp:extent cx="2963574" cy="4677508"/>
            <wp:effectExtent l="0" t="0" r="0" b="0"/>
            <wp:docPr id="5" name="図 4" descr="文字と写真のスクリーンショット&#10;&#10;自動的に生成された説明">
              <a:extLst xmlns:a="http://schemas.openxmlformats.org/drawingml/2006/main">
                <a:ext uri="{FF2B5EF4-FFF2-40B4-BE49-F238E27FC236}">
                  <a16:creationId xmlns:a16="http://schemas.microsoft.com/office/drawing/2014/main" id="{28DD0F3A-9E31-68EA-A24B-0E732FCC0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文字と写真のスクリーンショット&#10;&#10;自動的に生成された説明">
                      <a:extLst>
                        <a:ext uri="{FF2B5EF4-FFF2-40B4-BE49-F238E27FC236}">
                          <a16:creationId xmlns:a16="http://schemas.microsoft.com/office/drawing/2014/main" id="{28DD0F3A-9E31-68EA-A24B-0E732FCC0DB6}"/>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68953" cy="4685998"/>
                    </a:xfrm>
                    <a:prstGeom prst="rect">
                      <a:avLst/>
                    </a:prstGeom>
                  </pic:spPr>
                </pic:pic>
              </a:graphicData>
            </a:graphic>
          </wp:inline>
        </w:drawing>
      </w:r>
    </w:p>
    <w:p w14:paraId="29F96053" w14:textId="5EF10892" w:rsidR="00BE0801" w:rsidRDefault="00BE0801"/>
    <w:p w14:paraId="5F17C320" w14:textId="20404DCB" w:rsidR="00BE0801" w:rsidRDefault="00BE0801">
      <w:pPr>
        <w:rPr>
          <w:b/>
          <w:bCs/>
        </w:rPr>
      </w:pPr>
      <w:r w:rsidRPr="00BE0801">
        <w:rPr>
          <w:rFonts w:hint="eastAsia"/>
          <w:b/>
          <w:bCs/>
        </w:rPr>
        <w:t>(２)生化学検査-②</w:t>
      </w:r>
    </w:p>
    <w:p w14:paraId="6385D5A8" w14:textId="77777777" w:rsidR="00BE0801" w:rsidRPr="00BE0801" w:rsidRDefault="00BE0801" w:rsidP="00BE0801">
      <w:r w:rsidRPr="00BE0801">
        <w:rPr>
          <w:rFonts w:hint="eastAsia"/>
          <w:b/>
          <w:bCs/>
        </w:rPr>
        <w:t>BSP試験 (ブロムサルファレイン試験 )</w:t>
      </w:r>
    </w:p>
    <w:p w14:paraId="20627A3B" w14:textId="0E89AC81" w:rsidR="00BE0801" w:rsidRPr="00BE0801" w:rsidRDefault="00BE0801" w:rsidP="00BE0801">
      <w:r w:rsidRPr="00BE0801">
        <w:rPr>
          <w:rFonts w:hint="eastAsia"/>
        </w:rPr>
        <w:t xml:space="preserve">　BSPを静注</w:t>
      </w:r>
      <w:r>
        <w:rPr>
          <w:rFonts w:hint="eastAsia"/>
        </w:rPr>
        <w:t>する</w:t>
      </w:r>
      <w:r w:rsidRPr="00BE0801">
        <w:rPr>
          <w:rFonts w:hint="eastAsia"/>
        </w:rPr>
        <w:t>.</w:t>
      </w:r>
    </w:p>
    <w:p w14:paraId="1BCC8F14" w14:textId="77777777" w:rsidR="00BE0801" w:rsidRDefault="00BE0801" w:rsidP="00BE0801">
      <w:r w:rsidRPr="00BE0801">
        <w:rPr>
          <w:rFonts w:hint="eastAsia"/>
        </w:rPr>
        <w:lastRenderedPageBreak/>
        <w:t xml:space="preserve">　BSPは血液中で主としてアルブミンとリポ蛋白に結合し，肝細胞に取り込まれ胆汁中に</w:t>
      </w:r>
    </w:p>
    <w:p w14:paraId="50FE8D79" w14:textId="52AB96FF" w:rsidR="00BE0801" w:rsidRPr="00BE0801" w:rsidRDefault="00BE0801" w:rsidP="00BE0801">
      <w:pPr>
        <w:ind w:firstLineChars="100" w:firstLine="210"/>
      </w:pPr>
      <w:r w:rsidRPr="00BE0801">
        <w:rPr>
          <w:rFonts w:hint="eastAsia"/>
        </w:rPr>
        <w:t>排泄される．</w:t>
      </w:r>
    </w:p>
    <w:p w14:paraId="50863924" w14:textId="667B8B46" w:rsidR="00BE0801" w:rsidRDefault="00BE0801" w:rsidP="00BE0801">
      <w:r w:rsidRPr="00BE0801">
        <w:rPr>
          <w:rFonts w:hint="eastAsia"/>
        </w:rPr>
        <w:t xml:space="preserve">　このため血中での停滞率は， BSPの肝細胞への摂取速度が影響している．</w:t>
      </w:r>
    </w:p>
    <w:p w14:paraId="2C9AF344" w14:textId="77777777" w:rsidR="00BE0801" w:rsidRPr="00BE0801" w:rsidRDefault="00BE0801" w:rsidP="00BE0801"/>
    <w:p w14:paraId="50EE7140" w14:textId="77777777" w:rsidR="00BE0801" w:rsidRDefault="00BE0801" w:rsidP="00BE0801">
      <w:r w:rsidRPr="00BE0801">
        <w:rPr>
          <w:rFonts w:hint="eastAsia"/>
        </w:rPr>
        <w:t xml:space="preserve">　この摂取速度は有効肝血流量をよく反映しているので，除去率を算定すると</w:t>
      </w:r>
      <w:r w:rsidRPr="00BE0801">
        <w:rPr>
          <w:rFonts w:hint="eastAsia"/>
          <w:b/>
          <w:bCs/>
        </w:rPr>
        <w:t>肝予備能</w:t>
      </w:r>
      <w:r w:rsidRPr="00BE0801">
        <w:rPr>
          <w:rFonts w:hint="eastAsia"/>
        </w:rPr>
        <w:t>が</w:t>
      </w:r>
    </w:p>
    <w:p w14:paraId="00569AB5" w14:textId="716BD59A" w:rsidR="00BE0801" w:rsidRPr="00BE0801" w:rsidRDefault="00BE0801" w:rsidP="00BE0801">
      <w:pPr>
        <w:ind w:firstLineChars="100" w:firstLine="210"/>
      </w:pPr>
      <w:r w:rsidRPr="00BE0801">
        <w:rPr>
          <w:rFonts w:hint="eastAsia"/>
        </w:rPr>
        <w:t>推定される.</w:t>
      </w:r>
    </w:p>
    <w:p w14:paraId="1579CF59" w14:textId="77777777" w:rsidR="00BE0801" w:rsidRPr="00BE0801" w:rsidRDefault="00BE0801" w:rsidP="00BE0801">
      <w:r w:rsidRPr="00BE0801">
        <w:rPr>
          <w:rFonts w:hint="eastAsia"/>
        </w:rPr>
        <w:t xml:space="preserve">　　　</w:t>
      </w:r>
      <w:r w:rsidRPr="00BE0801">
        <w:rPr>
          <w:rFonts w:hint="eastAsia"/>
          <w:b/>
          <w:bCs/>
        </w:rPr>
        <w:t>正常値</w:t>
      </w:r>
      <w:r w:rsidRPr="00BE0801">
        <w:rPr>
          <w:rFonts w:hint="eastAsia"/>
        </w:rPr>
        <w:t>：</w:t>
      </w:r>
      <w:r w:rsidRPr="00BE0801">
        <w:rPr>
          <w:rFonts w:hint="eastAsia"/>
          <w:b/>
          <w:bCs/>
        </w:rPr>
        <w:t>30分値(5%以下)</w:t>
      </w:r>
      <w:r w:rsidRPr="00BE0801">
        <w:rPr>
          <w:rFonts w:hint="eastAsia"/>
        </w:rPr>
        <w:t>，</w:t>
      </w:r>
      <w:r w:rsidRPr="00BE0801">
        <w:rPr>
          <w:rFonts w:hint="eastAsia"/>
          <w:b/>
          <w:bCs/>
        </w:rPr>
        <w:t xml:space="preserve">45分値(2%以下) </w:t>
      </w:r>
    </w:p>
    <w:p w14:paraId="5DF53165" w14:textId="4F7354B0" w:rsidR="00BE0801" w:rsidRDefault="00BE0801"/>
    <w:p w14:paraId="1ECDB799" w14:textId="77777777" w:rsidR="00BE0801" w:rsidRPr="00BE0801" w:rsidRDefault="00BE0801" w:rsidP="00BE0801">
      <w:r w:rsidRPr="00BE0801">
        <w:rPr>
          <w:rFonts w:hint="eastAsia"/>
          <w:b/>
          <w:bCs/>
        </w:rPr>
        <w:t>ICG試験（インドシアニングリーンテスト）</w:t>
      </w:r>
    </w:p>
    <w:p w14:paraId="55091CBB" w14:textId="77777777" w:rsidR="00BE0801" w:rsidRPr="00BE0801" w:rsidRDefault="00BE0801" w:rsidP="00BE0801">
      <w:r w:rsidRPr="00BE0801">
        <w:rPr>
          <w:rFonts w:hint="eastAsia"/>
        </w:rPr>
        <w:t xml:space="preserve">　ICGを静脈に注射.</w:t>
      </w:r>
    </w:p>
    <w:p w14:paraId="59A01BF5" w14:textId="77777777" w:rsidR="00BE0801" w:rsidRPr="00BE0801" w:rsidRDefault="00BE0801" w:rsidP="00BE0801">
      <w:r w:rsidRPr="00BE0801">
        <w:rPr>
          <w:rFonts w:hint="eastAsia"/>
        </w:rPr>
        <w:t xml:space="preserve">　すると肝臓（肝細胞）に取り込まれて胆汁に排泄される.</w:t>
      </w:r>
    </w:p>
    <w:p w14:paraId="29B14F9A" w14:textId="77777777" w:rsidR="00BE0801" w:rsidRDefault="00BE0801" w:rsidP="00BE0801">
      <w:pPr>
        <w:rPr>
          <w:b/>
          <w:bCs/>
        </w:rPr>
      </w:pPr>
      <w:r w:rsidRPr="00BE0801">
        <w:rPr>
          <w:rFonts w:hint="eastAsia"/>
        </w:rPr>
        <w:t xml:space="preserve">　ICGを注射してから15分後に血中に残っているICGの割合を，</w:t>
      </w:r>
      <w:r w:rsidRPr="00BE0801">
        <w:rPr>
          <w:rFonts w:hint="eastAsia"/>
          <w:b/>
          <w:bCs/>
        </w:rPr>
        <w:t>ICG15分停滞率（R15）</w:t>
      </w:r>
    </w:p>
    <w:p w14:paraId="0F5251B9" w14:textId="12477DDF" w:rsidR="00BE0801" w:rsidRDefault="00BE0801" w:rsidP="00BE0801">
      <w:pPr>
        <w:ind w:firstLineChars="100" w:firstLine="210"/>
      </w:pPr>
      <w:r w:rsidRPr="00BE0801">
        <w:rPr>
          <w:rFonts w:hint="eastAsia"/>
        </w:rPr>
        <w:t>と呼ぶ.</w:t>
      </w:r>
    </w:p>
    <w:p w14:paraId="5BB48CF5" w14:textId="77777777" w:rsidR="00BE0801" w:rsidRPr="00BE0801" w:rsidRDefault="00BE0801" w:rsidP="00BE0801">
      <w:pPr>
        <w:ind w:firstLineChars="100" w:firstLine="206"/>
        <w:rPr>
          <w:b/>
          <w:bCs/>
        </w:rPr>
      </w:pPr>
    </w:p>
    <w:p w14:paraId="34332CEC" w14:textId="235767D8" w:rsidR="00BE0801" w:rsidRPr="00BE0801" w:rsidRDefault="00BE0801" w:rsidP="00BE0801">
      <w:r w:rsidRPr="00BE0801">
        <w:rPr>
          <w:rFonts w:hint="eastAsia"/>
        </w:rPr>
        <w:t xml:space="preserve">　肝機能が低下すると肝臓がICGを取り込む能力が低下するのでR15の値は大きくなる．</w:t>
      </w:r>
    </w:p>
    <w:p w14:paraId="2A4F20FE" w14:textId="77777777" w:rsidR="00BE0801" w:rsidRPr="00BE0801" w:rsidRDefault="00BE0801" w:rsidP="00BE0801">
      <w:r w:rsidRPr="00BE0801">
        <w:rPr>
          <w:rFonts w:hint="eastAsia"/>
        </w:rPr>
        <w:t xml:space="preserve">　　　</w:t>
      </w:r>
      <w:r w:rsidRPr="00BE0801">
        <w:rPr>
          <w:rFonts w:hint="eastAsia"/>
          <w:b/>
          <w:bCs/>
        </w:rPr>
        <w:t>正常値</w:t>
      </w:r>
      <w:r w:rsidRPr="00BE0801">
        <w:rPr>
          <w:rFonts w:hint="eastAsia"/>
        </w:rPr>
        <w:t>：</w:t>
      </w:r>
      <w:r w:rsidRPr="00BE0801">
        <w:rPr>
          <w:rFonts w:hint="eastAsia"/>
          <w:b/>
          <w:bCs/>
        </w:rPr>
        <w:t>15分値：10（％）以下</w:t>
      </w:r>
    </w:p>
    <w:p w14:paraId="3F3893D5" w14:textId="6B37A0AF" w:rsidR="00BE0801" w:rsidRDefault="00BE0801"/>
    <w:p w14:paraId="501C43E6" w14:textId="67659ECD" w:rsidR="00BE0801" w:rsidRDefault="00BE0801">
      <w:pPr>
        <w:widowControl/>
        <w:jc w:val="left"/>
      </w:pPr>
      <w:r>
        <w:br w:type="page"/>
      </w:r>
    </w:p>
    <w:p w14:paraId="408A0CEB" w14:textId="6DF121A3" w:rsidR="00BE0801" w:rsidRPr="00BE0801" w:rsidRDefault="00BE0801" w:rsidP="00BE0801">
      <w:pPr>
        <w:jc w:val="center"/>
        <w:rPr>
          <w:b/>
          <w:bCs/>
          <w:sz w:val="36"/>
          <w:szCs w:val="36"/>
        </w:rPr>
      </w:pPr>
      <w:r w:rsidRPr="00C829AF">
        <w:rPr>
          <w:rFonts w:hint="eastAsia"/>
          <w:b/>
          <w:bCs/>
          <w:sz w:val="36"/>
          <w:szCs w:val="36"/>
        </w:rPr>
        <w:lastRenderedPageBreak/>
        <w:t>【</w:t>
      </w:r>
      <w:r>
        <w:rPr>
          <w:rFonts w:hint="eastAsia"/>
          <w:b/>
          <w:bCs/>
          <w:sz w:val="36"/>
          <w:szCs w:val="36"/>
        </w:rPr>
        <w:t>各</w:t>
      </w:r>
      <w:r w:rsidRPr="00C829AF">
        <w:rPr>
          <w:rFonts w:hint="eastAsia"/>
          <w:b/>
          <w:bCs/>
          <w:sz w:val="36"/>
          <w:szCs w:val="36"/>
        </w:rPr>
        <w:t>論】</w:t>
      </w:r>
    </w:p>
    <w:p w14:paraId="37CCB7C9" w14:textId="77777777" w:rsidR="00BE0801" w:rsidRPr="00BE0801" w:rsidRDefault="00BE0801" w:rsidP="00BE0801">
      <w:pPr>
        <w:rPr>
          <w:sz w:val="36"/>
          <w:szCs w:val="36"/>
        </w:rPr>
      </w:pPr>
      <w:r w:rsidRPr="00BE0801">
        <w:rPr>
          <w:rFonts w:hint="eastAsia"/>
          <w:b/>
          <w:bCs/>
          <w:sz w:val="36"/>
          <w:szCs w:val="36"/>
        </w:rPr>
        <w:t>Ⅰ-A：ウイルス性肝炎　総論</w:t>
      </w:r>
    </w:p>
    <w:p w14:paraId="43B36F37" w14:textId="77777777" w:rsidR="00BE0801" w:rsidRPr="00BE0801" w:rsidRDefault="00BE0801" w:rsidP="00BE0801">
      <w:pPr>
        <w:rPr>
          <w:sz w:val="28"/>
          <w:szCs w:val="28"/>
        </w:rPr>
      </w:pPr>
      <w:r w:rsidRPr="00BE0801">
        <w:rPr>
          <w:rFonts w:hint="eastAsia"/>
          <w:b/>
          <w:bCs/>
          <w:sz w:val="28"/>
          <w:szCs w:val="28"/>
        </w:rPr>
        <w:t>総論１：ウイルス性肝炎の種類と特徴</w:t>
      </w:r>
    </w:p>
    <w:p w14:paraId="55BE589C" w14:textId="79492295" w:rsidR="00BE0801" w:rsidRPr="00BE0801" w:rsidRDefault="00BE0801" w:rsidP="00BE0801">
      <w:r w:rsidRPr="00BE0801">
        <w:rPr>
          <w:rFonts w:hint="eastAsia"/>
        </w:rPr>
        <w:t>肝炎ウイルスは肝細胞に親和性を持つ.</w:t>
      </w:r>
    </w:p>
    <w:p w14:paraId="07FF4070" w14:textId="6273A938" w:rsidR="00BE0801" w:rsidRPr="00BE0801" w:rsidRDefault="00BE0801" w:rsidP="00BE0801">
      <w:r w:rsidRPr="00BE0801">
        <w:rPr>
          <w:rFonts w:hint="eastAsia"/>
        </w:rPr>
        <w:t>肝細胞内に侵入・増殖し，急性肝炎，慢性肝炎，肝硬変，劇症肝炎などを引き起こす.</w:t>
      </w:r>
    </w:p>
    <w:p w14:paraId="4C340773" w14:textId="10D2E473" w:rsidR="00BE0801" w:rsidRPr="00BE0801" w:rsidRDefault="00BE0801" w:rsidP="00BE0801">
      <w:r w:rsidRPr="00BE0801">
        <w:rPr>
          <w:rFonts w:hint="eastAsia"/>
        </w:rPr>
        <w:t>主な肝炎ウイルスにはA～E型の５種類があるが，日本ではA~Cの３種類がほとんどを占める.</w:t>
      </w:r>
    </w:p>
    <w:p w14:paraId="71808E90" w14:textId="77777777" w:rsidR="00BE0801" w:rsidRDefault="00BE0801"/>
    <w:p w14:paraId="471E16CC" w14:textId="5B63B709" w:rsidR="00BE0801" w:rsidRPr="00BE0801" w:rsidRDefault="00BE0801">
      <w:pPr>
        <w:rPr>
          <w:sz w:val="28"/>
          <w:szCs w:val="28"/>
        </w:rPr>
      </w:pPr>
      <w:r w:rsidRPr="00BE0801">
        <w:rPr>
          <w:rFonts w:hint="eastAsia"/>
          <w:b/>
          <w:bCs/>
          <w:sz w:val="28"/>
          <w:szCs w:val="28"/>
        </w:rPr>
        <w:t>総論２：原因・発症機序</w:t>
      </w:r>
    </w:p>
    <w:p w14:paraId="1B7BEFE3" w14:textId="77777777" w:rsidR="00BE0801" w:rsidRPr="00BE0801" w:rsidRDefault="00BE0801" w:rsidP="00BE0801">
      <w:r w:rsidRPr="00BE0801">
        <w:rPr>
          <w:rFonts w:hint="eastAsia"/>
        </w:rPr>
        <w:t>肝炎ウイルス自体には細胞傷害性はほとんどない.</w:t>
      </w:r>
    </w:p>
    <w:p w14:paraId="63B020D4" w14:textId="7511810D" w:rsidR="00BE0801" w:rsidRDefault="00BE0801">
      <w:r w:rsidRPr="00BE0801">
        <w:rPr>
          <w:rFonts w:hint="eastAsia"/>
        </w:rPr>
        <w:t>ウイルスに対する宿主免疫細胞の細胞免疫反応によってウイルスに感染した肝細胞が破壊され，肝炎を引き起こす．</w:t>
      </w:r>
    </w:p>
    <w:p w14:paraId="31B9462F" w14:textId="43A1B0F6" w:rsidR="00BE0801" w:rsidRDefault="00993E1D">
      <w:r>
        <w:rPr>
          <w:rFonts w:hint="eastAsia"/>
        </w:rPr>
        <w:t xml:space="preserve">　　　</w:t>
      </w:r>
      <w:r w:rsidR="00BE0801" w:rsidRPr="00BE0801">
        <w:rPr>
          <w:noProof/>
        </w:rPr>
        <w:drawing>
          <wp:inline distT="0" distB="0" distL="0" distR="0" wp14:anchorId="38A6582B" wp14:editId="320F1C82">
            <wp:extent cx="3737517" cy="1688123"/>
            <wp:effectExtent l="0" t="0" r="0" b="1270"/>
            <wp:docPr id="3" name="図 3" descr="ダイアグラム&#10;&#10;自動的に生成された説明">
              <a:extLst xmlns:a="http://schemas.openxmlformats.org/drawingml/2006/main">
                <a:ext uri="{FF2B5EF4-FFF2-40B4-BE49-F238E27FC236}">
                  <a16:creationId xmlns:a16="http://schemas.microsoft.com/office/drawing/2014/main" id="{10ED29D5-B349-88E2-BEB6-CB1230E28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a:extLst>
                        <a:ext uri="{FF2B5EF4-FFF2-40B4-BE49-F238E27FC236}">
                          <a16:creationId xmlns:a16="http://schemas.microsoft.com/office/drawing/2014/main" id="{10ED29D5-B349-88E2-BEB6-CB1230E28F8D}"/>
                        </a:ext>
                      </a:extLst>
                    </pic:cNvPr>
                    <pic:cNvPicPr>
                      <a:picLocks noChangeAspect="1"/>
                    </pic:cNvPicPr>
                  </pic:nvPicPr>
                  <pic:blipFill>
                    <a:blip r:embed="rId8"/>
                    <a:stretch>
                      <a:fillRect/>
                    </a:stretch>
                  </pic:blipFill>
                  <pic:spPr>
                    <a:xfrm>
                      <a:off x="0" y="0"/>
                      <a:ext cx="3770786" cy="1703150"/>
                    </a:xfrm>
                    <a:prstGeom prst="rect">
                      <a:avLst/>
                    </a:prstGeom>
                  </pic:spPr>
                </pic:pic>
              </a:graphicData>
            </a:graphic>
          </wp:inline>
        </w:drawing>
      </w:r>
    </w:p>
    <w:p w14:paraId="76F9862F" w14:textId="5D9D9E00" w:rsidR="00BE0801" w:rsidRDefault="00BE0801"/>
    <w:p w14:paraId="2A4AB213" w14:textId="13FD015A" w:rsidR="00BE0801" w:rsidRPr="00BE0801" w:rsidRDefault="00BE0801">
      <w:pPr>
        <w:rPr>
          <w:b/>
          <w:bCs/>
          <w:sz w:val="28"/>
          <w:szCs w:val="28"/>
        </w:rPr>
      </w:pPr>
      <w:r w:rsidRPr="00BE0801">
        <w:rPr>
          <w:rFonts w:hint="eastAsia"/>
          <w:b/>
          <w:bCs/>
          <w:sz w:val="28"/>
          <w:szCs w:val="28"/>
        </w:rPr>
        <w:t>総論３：各種ウイルス性肝炎の比較　その１</w:t>
      </w:r>
    </w:p>
    <w:p w14:paraId="6C2997F5" w14:textId="1E0D183A" w:rsidR="00BE0801" w:rsidRDefault="00993E1D">
      <w:r>
        <w:rPr>
          <w:rFonts w:hint="eastAsia"/>
        </w:rPr>
        <w:lastRenderedPageBreak/>
        <w:t xml:space="preserve">　　　</w:t>
      </w:r>
      <w:r w:rsidR="00BE0801" w:rsidRPr="00BE0801">
        <w:rPr>
          <w:noProof/>
        </w:rPr>
        <w:drawing>
          <wp:inline distT="0" distB="0" distL="0" distR="0" wp14:anchorId="29E0C18B" wp14:editId="5272D447">
            <wp:extent cx="3472679" cy="2136531"/>
            <wp:effectExtent l="0" t="0" r="0" b="0"/>
            <wp:docPr id="6" name="コンテンツ プレースホルダー 4" descr="テーブル&#10;&#10;中程度の精度で自動的に生成された説明">
              <a:extLst xmlns:a="http://schemas.openxmlformats.org/drawingml/2006/main">
                <a:ext uri="{FF2B5EF4-FFF2-40B4-BE49-F238E27FC236}">
                  <a16:creationId xmlns:a16="http://schemas.microsoft.com/office/drawing/2014/main" id="{3BF72AB6-A5AD-BEFB-EAE2-DC70D3A7E8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4" descr="テーブル&#10;&#10;中程度の精度で自動的に生成された説明">
                      <a:extLst>
                        <a:ext uri="{FF2B5EF4-FFF2-40B4-BE49-F238E27FC236}">
                          <a16:creationId xmlns:a16="http://schemas.microsoft.com/office/drawing/2014/main" id="{3BF72AB6-A5AD-BEFB-EAE2-DC70D3A7E8FD}"/>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96323" cy="2151078"/>
                    </a:xfrm>
                    <a:prstGeom prst="rect">
                      <a:avLst/>
                    </a:prstGeom>
                  </pic:spPr>
                </pic:pic>
              </a:graphicData>
            </a:graphic>
          </wp:inline>
        </w:drawing>
      </w:r>
    </w:p>
    <w:p w14:paraId="49731D0E" w14:textId="602E6DFD" w:rsidR="00BE0801" w:rsidRDefault="00BE0801"/>
    <w:p w14:paraId="477688B5" w14:textId="299CA202" w:rsidR="00BE0801" w:rsidRPr="00BE0801" w:rsidRDefault="00BE0801">
      <w:pPr>
        <w:rPr>
          <w:sz w:val="28"/>
          <w:szCs w:val="28"/>
        </w:rPr>
      </w:pPr>
      <w:r w:rsidRPr="00BE0801">
        <w:rPr>
          <w:rFonts w:hint="eastAsia"/>
          <w:b/>
          <w:bCs/>
          <w:sz w:val="28"/>
          <w:szCs w:val="28"/>
        </w:rPr>
        <w:t>総論４：各種ウイルス性肝炎の比較　その２</w:t>
      </w:r>
    </w:p>
    <w:p w14:paraId="70F6A457" w14:textId="1A46798B" w:rsidR="00BE0801" w:rsidRDefault="00BE0801" w:rsidP="00993E1D">
      <w:pPr>
        <w:ind w:firstLineChars="300" w:firstLine="630"/>
      </w:pPr>
      <w:r w:rsidRPr="00BE0801">
        <w:rPr>
          <w:noProof/>
        </w:rPr>
        <w:drawing>
          <wp:inline distT="0" distB="0" distL="0" distR="0" wp14:anchorId="298A6FC1" wp14:editId="3DAC7423">
            <wp:extent cx="5113262" cy="4334608"/>
            <wp:effectExtent l="0" t="0" r="5080" b="0"/>
            <wp:docPr id="7" name="図 3" descr="カレンダー&#10;&#10;自動的に生成された説明">
              <a:extLst xmlns:a="http://schemas.openxmlformats.org/drawingml/2006/main">
                <a:ext uri="{FF2B5EF4-FFF2-40B4-BE49-F238E27FC236}">
                  <a16:creationId xmlns:a16="http://schemas.microsoft.com/office/drawing/2014/main" id="{EBD5E073-3ECD-A9C0-19A7-3CFEB68E5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3" descr="カレンダー&#10;&#10;自動的に生成された説明">
                      <a:extLst>
                        <a:ext uri="{FF2B5EF4-FFF2-40B4-BE49-F238E27FC236}">
                          <a16:creationId xmlns:a16="http://schemas.microsoft.com/office/drawing/2014/main" id="{EBD5E073-3ECD-A9C0-19A7-3CFEB68E5401}"/>
                        </a:ext>
                      </a:extLst>
                    </pic:cNvPr>
                    <pic:cNvPicPr>
                      <a:picLocks noChangeAspect="1"/>
                    </pic:cNvPicPr>
                  </pic:nvPicPr>
                  <pic:blipFill>
                    <a:blip r:embed="rId10"/>
                    <a:stretch>
                      <a:fillRect/>
                    </a:stretch>
                  </pic:blipFill>
                  <pic:spPr>
                    <a:xfrm>
                      <a:off x="0" y="0"/>
                      <a:ext cx="5120628" cy="4340853"/>
                    </a:xfrm>
                    <a:prstGeom prst="rect">
                      <a:avLst/>
                    </a:prstGeom>
                  </pic:spPr>
                </pic:pic>
              </a:graphicData>
            </a:graphic>
          </wp:inline>
        </w:drawing>
      </w:r>
      <w:r>
        <w:br/>
      </w:r>
    </w:p>
    <w:p w14:paraId="2800DC5F" w14:textId="4412DF96" w:rsidR="00BE0801" w:rsidRDefault="00BE0801"/>
    <w:p w14:paraId="23184460" w14:textId="3C3DD526" w:rsidR="00BE0801" w:rsidRPr="00BE0801" w:rsidRDefault="00BE0801">
      <w:pPr>
        <w:rPr>
          <w:b/>
          <w:bCs/>
          <w:sz w:val="36"/>
          <w:szCs w:val="36"/>
        </w:rPr>
      </w:pPr>
      <w:r w:rsidRPr="00BE0801">
        <w:rPr>
          <w:rFonts w:hint="eastAsia"/>
          <w:b/>
          <w:bCs/>
          <w:sz w:val="36"/>
          <w:szCs w:val="36"/>
        </w:rPr>
        <w:t>Ⅰ-A-1：A型肝炎</w:t>
      </w:r>
    </w:p>
    <w:p w14:paraId="7339B49A" w14:textId="77777777" w:rsidR="00BE0801" w:rsidRPr="00BE0801" w:rsidRDefault="00BE0801" w:rsidP="00BE0801">
      <w:pPr>
        <w:rPr>
          <w:sz w:val="28"/>
          <w:szCs w:val="28"/>
        </w:rPr>
      </w:pPr>
      <w:r w:rsidRPr="00BE0801">
        <w:rPr>
          <w:rFonts w:hint="eastAsia"/>
          <w:b/>
          <w:bCs/>
          <w:sz w:val="28"/>
          <w:szCs w:val="28"/>
        </w:rPr>
        <w:lastRenderedPageBreak/>
        <w:t>１：A型肝炎ウイルス（HAV）</w:t>
      </w:r>
    </w:p>
    <w:p w14:paraId="2C7B480B" w14:textId="4F46D3D8" w:rsidR="00BE0801" w:rsidRPr="00BE0801" w:rsidRDefault="00BE0801" w:rsidP="00BE0801">
      <w:r w:rsidRPr="00BE0801">
        <w:rPr>
          <w:rFonts w:hint="eastAsia"/>
        </w:rPr>
        <w:t>エンベロープを持たない、直径訳27nmの正二十面体の粒子．</w:t>
      </w:r>
    </w:p>
    <w:p w14:paraId="10878632" w14:textId="6B39DD6F" w:rsidR="00BE0801" w:rsidRPr="00BE0801" w:rsidRDefault="00BE0801" w:rsidP="00BE0801">
      <w:r w:rsidRPr="00BE0801">
        <w:rPr>
          <w:rFonts w:hint="eastAsia"/>
        </w:rPr>
        <w:t>一本鎖RNA．</w:t>
      </w:r>
    </w:p>
    <w:p w14:paraId="746A98FD" w14:textId="14705AF3" w:rsidR="00BE0801" w:rsidRPr="00BE0801" w:rsidRDefault="00BE0801" w:rsidP="00BE0801">
      <w:r w:rsidRPr="00BE0801">
        <w:rPr>
          <w:rFonts w:hint="eastAsia"/>
        </w:rPr>
        <w:t>耐酸性であり、蛋白分解酵素にも抵抗性である．</w:t>
      </w:r>
    </w:p>
    <w:p w14:paraId="0941B1CF" w14:textId="238F1A78" w:rsidR="00BE0801" w:rsidRPr="00BE0801" w:rsidRDefault="00BE0801" w:rsidP="00BE0801">
      <w:r w:rsidRPr="00BE0801">
        <w:rPr>
          <w:rFonts w:hint="eastAsia"/>
        </w:rPr>
        <w:t>一度摂取すると主に肝臓で増殖し，糞便中に排出される．</w:t>
      </w:r>
    </w:p>
    <w:p w14:paraId="4A7FB0AF" w14:textId="1CB1837E" w:rsidR="00BE0801" w:rsidRDefault="00BE0801" w:rsidP="00BE0801">
      <w:r w:rsidRPr="00BE0801">
        <w:rPr>
          <w:rFonts w:hint="eastAsia"/>
        </w:rPr>
        <w:t>HA抗体にはIgM型HA抗体とIgG型HA抗体がある．</w:t>
      </w:r>
    </w:p>
    <w:p w14:paraId="610E42E0" w14:textId="1DC11CE7" w:rsidR="00BE0801" w:rsidRDefault="00BE0801" w:rsidP="00993E1D">
      <w:pPr>
        <w:ind w:firstLineChars="200" w:firstLine="420"/>
      </w:pPr>
      <w:r w:rsidRPr="00BE0801">
        <w:rPr>
          <w:noProof/>
        </w:rPr>
        <w:drawing>
          <wp:inline distT="0" distB="0" distL="0" distR="0" wp14:anchorId="22E064CE" wp14:editId="6AA1EBFB">
            <wp:extent cx="2733675" cy="1593164"/>
            <wp:effectExtent l="0" t="0" r="0" b="7620"/>
            <wp:docPr id="8" name="図 3" descr="図形 が含まれている画像&#10;&#10;自動的に生成された説明">
              <a:extLst xmlns:a="http://schemas.openxmlformats.org/drawingml/2006/main">
                <a:ext uri="{FF2B5EF4-FFF2-40B4-BE49-F238E27FC236}">
                  <a16:creationId xmlns:a16="http://schemas.microsoft.com/office/drawing/2014/main" id="{E56EB0C4-3CC1-A21B-1233-E814FCD21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3" descr="図形 が含まれている画像&#10;&#10;自動的に生成された説明">
                      <a:extLst>
                        <a:ext uri="{FF2B5EF4-FFF2-40B4-BE49-F238E27FC236}">
                          <a16:creationId xmlns:a16="http://schemas.microsoft.com/office/drawing/2014/main" id="{E56EB0C4-3CC1-A21B-1233-E814FCD215E3}"/>
                        </a:ext>
                      </a:extLst>
                    </pic:cNvPr>
                    <pic:cNvPicPr>
                      <a:picLocks noChangeAspect="1"/>
                    </pic:cNvPicPr>
                  </pic:nvPicPr>
                  <pic:blipFill>
                    <a:blip r:embed="rId11"/>
                    <a:stretch>
                      <a:fillRect/>
                    </a:stretch>
                  </pic:blipFill>
                  <pic:spPr>
                    <a:xfrm>
                      <a:off x="0" y="0"/>
                      <a:ext cx="2761398" cy="1609321"/>
                    </a:xfrm>
                    <a:prstGeom prst="rect">
                      <a:avLst/>
                    </a:prstGeom>
                  </pic:spPr>
                </pic:pic>
              </a:graphicData>
            </a:graphic>
          </wp:inline>
        </w:drawing>
      </w:r>
      <w:r>
        <w:rPr>
          <w:rFonts w:hint="eastAsia"/>
        </w:rPr>
        <w:t xml:space="preserve">　　</w:t>
      </w:r>
      <w:r w:rsidRPr="00BE0801">
        <w:rPr>
          <w:noProof/>
        </w:rPr>
        <w:drawing>
          <wp:inline distT="0" distB="0" distL="0" distR="0" wp14:anchorId="114A4E5E" wp14:editId="5E3E9EE3">
            <wp:extent cx="1685925" cy="1626422"/>
            <wp:effectExtent l="0" t="0" r="0" b="0"/>
            <wp:docPr id="9" name="図 4" descr="黒い背景とぼやけた写真&#10;&#10;中程度の精度で自動的に生成された説明">
              <a:extLst xmlns:a="http://schemas.openxmlformats.org/drawingml/2006/main">
                <a:ext uri="{FF2B5EF4-FFF2-40B4-BE49-F238E27FC236}">
                  <a16:creationId xmlns:a16="http://schemas.microsoft.com/office/drawing/2014/main" id="{46675D4E-5438-DF3D-DB0A-BA14B9C3E8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4" descr="黒い背景とぼやけた写真&#10;&#10;中程度の精度で自動的に生成された説明">
                      <a:extLst>
                        <a:ext uri="{FF2B5EF4-FFF2-40B4-BE49-F238E27FC236}">
                          <a16:creationId xmlns:a16="http://schemas.microsoft.com/office/drawing/2014/main" id="{46675D4E-5438-DF3D-DB0A-BA14B9C3E8C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95412" cy="1635574"/>
                    </a:xfrm>
                    <a:prstGeom prst="rect">
                      <a:avLst/>
                    </a:prstGeom>
                  </pic:spPr>
                </pic:pic>
              </a:graphicData>
            </a:graphic>
          </wp:inline>
        </w:drawing>
      </w:r>
    </w:p>
    <w:p w14:paraId="147E92E7" w14:textId="057DC423" w:rsidR="00BE0801" w:rsidRDefault="00BE0801" w:rsidP="00BE0801"/>
    <w:p w14:paraId="1A61CED4" w14:textId="3548504A" w:rsidR="00BE0801" w:rsidRDefault="00BE0801" w:rsidP="00BE0801"/>
    <w:p w14:paraId="323D0658" w14:textId="36B9BEDE" w:rsidR="00BE0801" w:rsidRPr="00BE0801" w:rsidRDefault="00BE0801" w:rsidP="00BE0801">
      <w:pPr>
        <w:rPr>
          <w:b/>
          <w:bCs/>
          <w:sz w:val="28"/>
          <w:szCs w:val="28"/>
        </w:rPr>
      </w:pPr>
      <w:r w:rsidRPr="00BE0801">
        <w:rPr>
          <w:rFonts w:hint="eastAsia"/>
          <w:b/>
          <w:bCs/>
          <w:sz w:val="28"/>
          <w:szCs w:val="28"/>
        </w:rPr>
        <w:t>２：A型肝炎の感染経路</w:t>
      </w:r>
    </w:p>
    <w:p w14:paraId="1C512A9B" w14:textId="77777777" w:rsidR="00BE0801" w:rsidRPr="00BE0801" w:rsidRDefault="00BE0801" w:rsidP="00BE0801">
      <w:r w:rsidRPr="00BE0801">
        <w:rPr>
          <w:rFonts w:hint="eastAsia"/>
          <w:b/>
          <w:bCs/>
        </w:rPr>
        <w:t>経口感染</w:t>
      </w:r>
    </w:p>
    <w:p w14:paraId="70DC2AB0" w14:textId="77777777" w:rsidR="00BE0801" w:rsidRPr="00BE0801" w:rsidRDefault="00BE0801" w:rsidP="00BE0801">
      <w:r w:rsidRPr="00BE0801">
        <w:rPr>
          <w:rFonts w:hint="eastAsia"/>
        </w:rPr>
        <w:t xml:space="preserve">　糞便を介した経口感染．</w:t>
      </w:r>
    </w:p>
    <w:p w14:paraId="495E8C7C" w14:textId="77777777" w:rsidR="00BE0801" w:rsidRPr="00BE0801" w:rsidRDefault="00BE0801" w:rsidP="00BE0801">
      <w:r w:rsidRPr="00BE0801">
        <w:rPr>
          <w:rFonts w:hint="eastAsia"/>
        </w:rPr>
        <w:t xml:space="preserve">　糞便に汚染された器具，手指等を経て感染する．</w:t>
      </w:r>
    </w:p>
    <w:p w14:paraId="7E3AA47A" w14:textId="4AD592A3" w:rsidR="00BE0801" w:rsidRPr="00BE0801" w:rsidRDefault="00BE0801" w:rsidP="00BE0801">
      <w:r w:rsidRPr="00BE0801">
        <w:rPr>
          <w:rFonts w:hint="eastAsia"/>
        </w:rPr>
        <w:t xml:space="preserve">　ウイルスに汚染された水や野菜，魚介類などを加熱せず食べることによっても感染する．</w:t>
      </w:r>
    </w:p>
    <w:p w14:paraId="2AC4CF7D" w14:textId="77777777" w:rsidR="00BE0801" w:rsidRPr="00BE0801" w:rsidRDefault="00BE0801" w:rsidP="00BE0801">
      <w:r w:rsidRPr="00BE0801">
        <w:rPr>
          <w:rFonts w:hint="eastAsia"/>
        </w:rPr>
        <w:t xml:space="preserve">　日本での主な感染源は，カキ，二枚貝．</w:t>
      </w:r>
    </w:p>
    <w:p w14:paraId="5B58A8EE" w14:textId="77777777" w:rsidR="00BE0801" w:rsidRPr="00BE0801" w:rsidRDefault="00BE0801" w:rsidP="00BE0801">
      <w:r w:rsidRPr="00BE0801">
        <w:rPr>
          <w:rFonts w:hint="eastAsia"/>
        </w:rPr>
        <w:t xml:space="preserve">　輸入野菜が感染源になった例も報告されている．</w:t>
      </w:r>
    </w:p>
    <w:p w14:paraId="735586FA" w14:textId="77777777" w:rsidR="00BE0801" w:rsidRPr="00BE0801" w:rsidRDefault="00BE0801" w:rsidP="00BE0801">
      <w:r w:rsidRPr="00BE0801">
        <w:rPr>
          <w:rFonts w:hint="eastAsia"/>
        </w:rPr>
        <w:t xml:space="preserve"> </w:t>
      </w:r>
    </w:p>
    <w:p w14:paraId="332820D4" w14:textId="77777777" w:rsidR="00BE0801" w:rsidRPr="00BE0801" w:rsidRDefault="00BE0801" w:rsidP="00BE0801">
      <w:r w:rsidRPr="00BE0801">
        <w:rPr>
          <w:rFonts w:hint="eastAsia"/>
          <w:b/>
          <w:bCs/>
        </w:rPr>
        <w:t>性行為感染</w:t>
      </w:r>
    </w:p>
    <w:p w14:paraId="2580302C" w14:textId="77777777" w:rsidR="00BE0801" w:rsidRPr="00BE0801" w:rsidRDefault="00BE0801" w:rsidP="00BE0801">
      <w:r w:rsidRPr="00BE0801">
        <w:rPr>
          <w:rFonts w:hint="eastAsia"/>
        </w:rPr>
        <w:t xml:space="preserve">　食物を介さずに，性行為による感染も報告されている.</w:t>
      </w:r>
    </w:p>
    <w:p w14:paraId="41C4C294" w14:textId="77777777" w:rsidR="00BE0801" w:rsidRPr="00BE0801" w:rsidRDefault="00BE0801" w:rsidP="00BE0801">
      <w:r w:rsidRPr="00BE0801">
        <w:rPr>
          <w:rFonts w:hint="eastAsia"/>
        </w:rPr>
        <w:t xml:space="preserve">　男性間の性行為による感染者の増加．</w:t>
      </w:r>
    </w:p>
    <w:p w14:paraId="0EDC1C8C" w14:textId="7E6758C5" w:rsidR="00BE0801" w:rsidRDefault="00BE0801" w:rsidP="00BE0801"/>
    <w:p w14:paraId="4FC5E5A1" w14:textId="76072E06" w:rsidR="00BE0801" w:rsidRDefault="00BE0801" w:rsidP="00BE0801"/>
    <w:p w14:paraId="0C7D8289" w14:textId="41FC77BA" w:rsidR="00BE0801" w:rsidRPr="00CA15A1" w:rsidRDefault="00BE0801" w:rsidP="00BE0801">
      <w:pPr>
        <w:rPr>
          <w:b/>
          <w:bCs/>
          <w:sz w:val="28"/>
          <w:szCs w:val="28"/>
        </w:rPr>
      </w:pPr>
      <w:r w:rsidRPr="00CA15A1">
        <w:rPr>
          <w:rFonts w:hint="eastAsia"/>
          <w:b/>
          <w:bCs/>
          <w:sz w:val="28"/>
          <w:szCs w:val="28"/>
        </w:rPr>
        <w:t>３：A型肝炎の症状</w:t>
      </w:r>
    </w:p>
    <w:p w14:paraId="06A84926" w14:textId="77777777" w:rsidR="00BE0801" w:rsidRPr="00BE0801" w:rsidRDefault="00BE0801" w:rsidP="00BE0801">
      <w:r w:rsidRPr="00BE0801">
        <w:rPr>
          <w:rFonts w:hint="eastAsia"/>
          <w:b/>
          <w:bCs/>
        </w:rPr>
        <w:t>小児の場合</w:t>
      </w:r>
    </w:p>
    <w:p w14:paraId="010AF5C0" w14:textId="77777777" w:rsidR="00BE0801" w:rsidRPr="00BE0801" w:rsidRDefault="00BE0801" w:rsidP="00BE0801">
      <w:r w:rsidRPr="00BE0801">
        <w:rPr>
          <w:rFonts w:hint="eastAsia"/>
        </w:rPr>
        <w:t xml:space="preserve">　不顕性感染か，発症しても軽い症状で終わることが多い．</w:t>
      </w:r>
    </w:p>
    <w:p w14:paraId="564E4B9E" w14:textId="77777777" w:rsidR="00247855" w:rsidRDefault="00247855" w:rsidP="00BE0801">
      <w:pPr>
        <w:rPr>
          <w:b/>
          <w:bCs/>
        </w:rPr>
      </w:pPr>
    </w:p>
    <w:p w14:paraId="1C826A0B" w14:textId="3F5C62FD" w:rsidR="00BE0801" w:rsidRPr="00BE0801" w:rsidRDefault="00BE0801" w:rsidP="00BE0801">
      <w:r w:rsidRPr="00BE0801">
        <w:rPr>
          <w:rFonts w:hint="eastAsia"/>
          <w:b/>
          <w:bCs/>
        </w:rPr>
        <w:lastRenderedPageBreak/>
        <w:t>成人の場合</w:t>
      </w:r>
    </w:p>
    <w:p w14:paraId="522AF0AD" w14:textId="77777777" w:rsidR="00BE0801" w:rsidRPr="00BE0801" w:rsidRDefault="00BE0801" w:rsidP="00BE0801">
      <w:r w:rsidRPr="00BE0801">
        <w:rPr>
          <w:rFonts w:hint="eastAsia"/>
        </w:rPr>
        <w:t xml:space="preserve">　明瞭な黄疸症状を呈する事が多い．</w:t>
      </w:r>
    </w:p>
    <w:p w14:paraId="58D26685" w14:textId="77777777" w:rsidR="00247855" w:rsidRDefault="00BE0801" w:rsidP="00BE0801">
      <w:r w:rsidRPr="00BE0801">
        <w:rPr>
          <w:rFonts w:hint="eastAsia"/>
        </w:rPr>
        <w:t xml:space="preserve">　灰白色便，発熱，下痢，腹痛，吐き気・嘔吐，全身倦怠感．CRP上昇，プロトロンビン</w:t>
      </w:r>
    </w:p>
    <w:p w14:paraId="035A7F20" w14:textId="5D386D9F" w:rsidR="00BE0801" w:rsidRPr="00BE0801" w:rsidRDefault="00BE0801" w:rsidP="00247855">
      <w:pPr>
        <w:ind w:firstLineChars="100" w:firstLine="210"/>
      </w:pPr>
      <w:r w:rsidRPr="00BE0801">
        <w:rPr>
          <w:rFonts w:hint="eastAsia"/>
        </w:rPr>
        <w:t>時間短縮などを認める．</w:t>
      </w:r>
    </w:p>
    <w:p w14:paraId="41CBA480" w14:textId="1AB3DC87" w:rsidR="00BE0801" w:rsidRDefault="00BE0801" w:rsidP="00BE0801">
      <w:r w:rsidRPr="00BE0801">
        <w:rPr>
          <w:rFonts w:hint="eastAsia"/>
        </w:rPr>
        <w:t xml:space="preserve">　高齢者ほど症状が重くなりやすい．</w:t>
      </w:r>
    </w:p>
    <w:p w14:paraId="011FE337" w14:textId="77777777" w:rsidR="00247855" w:rsidRPr="00BE0801" w:rsidRDefault="00247855" w:rsidP="00BE0801"/>
    <w:p w14:paraId="3C728CFB" w14:textId="77777777" w:rsidR="00BE0801" w:rsidRPr="00BE0801" w:rsidRDefault="00BE0801" w:rsidP="00BE0801">
      <w:r w:rsidRPr="00BE0801">
        <w:rPr>
          <w:rFonts w:hint="eastAsia"/>
          <w:b/>
          <w:bCs/>
        </w:rPr>
        <w:t>合併症</w:t>
      </w:r>
    </w:p>
    <w:p w14:paraId="119741CB" w14:textId="77777777" w:rsidR="00BE0801" w:rsidRPr="00BE0801" w:rsidRDefault="00BE0801" w:rsidP="00BE0801">
      <w:r w:rsidRPr="00BE0801">
        <w:rPr>
          <w:rFonts w:hint="eastAsia"/>
        </w:rPr>
        <w:t xml:space="preserve">　急性腎不全，貧血，心筋障害</w:t>
      </w:r>
    </w:p>
    <w:p w14:paraId="0D89FBFB" w14:textId="14B7CB30" w:rsidR="00BE0801" w:rsidRDefault="00BE0801" w:rsidP="00BE0801"/>
    <w:p w14:paraId="6A97702C" w14:textId="4EB737DA" w:rsidR="00247855" w:rsidRDefault="00247855" w:rsidP="00BE0801"/>
    <w:p w14:paraId="65E6874D" w14:textId="3508AA6F" w:rsidR="00247855" w:rsidRPr="00247855" w:rsidRDefault="00247855" w:rsidP="00BE0801">
      <w:pPr>
        <w:rPr>
          <w:b/>
          <w:bCs/>
          <w:sz w:val="28"/>
          <w:szCs w:val="28"/>
        </w:rPr>
      </w:pPr>
      <w:r w:rsidRPr="00247855">
        <w:rPr>
          <w:rFonts w:hint="eastAsia"/>
          <w:b/>
          <w:bCs/>
          <w:sz w:val="28"/>
          <w:szCs w:val="28"/>
        </w:rPr>
        <w:t>４： A型肝炎の感染経過</w:t>
      </w:r>
    </w:p>
    <w:p w14:paraId="332444F8" w14:textId="77777777" w:rsidR="00247855" w:rsidRPr="00247855" w:rsidRDefault="00247855" w:rsidP="00247855">
      <w:r w:rsidRPr="00247855">
        <w:rPr>
          <w:rFonts w:hint="eastAsia"/>
        </w:rPr>
        <w:t>急性肝炎で発症し，慢性化することなくほぼ治癒する．</w:t>
      </w:r>
    </w:p>
    <w:p w14:paraId="11769BEA" w14:textId="77777777" w:rsidR="00247855" w:rsidRPr="00247855" w:rsidRDefault="00247855" w:rsidP="00247855">
      <w:r w:rsidRPr="00247855">
        <w:rPr>
          <w:rFonts w:hint="eastAsia"/>
        </w:rPr>
        <w:t>初期には風邪と類似の症状がみられる場合がある．</w:t>
      </w:r>
    </w:p>
    <w:p w14:paraId="0E480DDE" w14:textId="77777777" w:rsidR="00247855" w:rsidRPr="00247855" w:rsidRDefault="00247855" w:rsidP="00247855">
      <w:r w:rsidRPr="00247855">
        <w:rPr>
          <w:rFonts w:hint="eastAsia"/>
        </w:rPr>
        <w:t>4〜8週間で回復し，肝機能が完全に回復するまでは禁酒が必要．</w:t>
      </w:r>
    </w:p>
    <w:p w14:paraId="69B15F6E" w14:textId="726C02E5" w:rsidR="00247855" w:rsidRPr="00247855" w:rsidRDefault="00247855" w:rsidP="00247855">
      <w:r w:rsidRPr="00247855">
        <w:rPr>
          <w:rFonts w:hint="eastAsia"/>
        </w:rPr>
        <w:t xml:space="preserve">黄疸が消えれば，肝機能検査の結果が完全に正常で無くとも，安全に職場復帰が可能． </w:t>
      </w:r>
    </w:p>
    <w:p w14:paraId="54A6FDF7" w14:textId="77777777" w:rsidR="00247855" w:rsidRPr="00247855" w:rsidRDefault="00247855" w:rsidP="00247855">
      <w:r w:rsidRPr="00247855">
        <w:rPr>
          <w:rFonts w:hint="eastAsia"/>
        </w:rPr>
        <w:t>感染後，終生免疫を獲得するため，再感染しない．</w:t>
      </w:r>
    </w:p>
    <w:p w14:paraId="287F46A2" w14:textId="5B3C851C" w:rsidR="00247855" w:rsidRPr="00BE0801" w:rsidRDefault="00247855" w:rsidP="00BE0801">
      <w:r w:rsidRPr="00247855">
        <w:rPr>
          <w:noProof/>
        </w:rPr>
        <w:drawing>
          <wp:inline distT="0" distB="0" distL="0" distR="0" wp14:anchorId="3BCB6A6C" wp14:editId="501E0A46">
            <wp:extent cx="5400040" cy="1486535"/>
            <wp:effectExtent l="0" t="0" r="0" b="0"/>
            <wp:docPr id="10" name="図 5">
              <a:extLst xmlns:a="http://schemas.openxmlformats.org/drawingml/2006/main">
                <a:ext uri="{FF2B5EF4-FFF2-40B4-BE49-F238E27FC236}">
                  <a16:creationId xmlns:a16="http://schemas.microsoft.com/office/drawing/2014/main" id="{1400926B-E829-FE56-9CC9-12269D8A53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1400926B-E829-FE56-9CC9-12269D8A536C}"/>
                        </a:ext>
                      </a:extLst>
                    </pic:cNvPr>
                    <pic:cNvPicPr>
                      <a:picLocks noChangeAspect="1"/>
                    </pic:cNvPicPr>
                  </pic:nvPicPr>
                  <pic:blipFill>
                    <a:blip r:embed="rId13"/>
                    <a:stretch>
                      <a:fillRect/>
                    </a:stretch>
                  </pic:blipFill>
                  <pic:spPr>
                    <a:xfrm>
                      <a:off x="0" y="0"/>
                      <a:ext cx="5400040" cy="1486535"/>
                    </a:xfrm>
                    <a:prstGeom prst="rect">
                      <a:avLst/>
                    </a:prstGeom>
                  </pic:spPr>
                </pic:pic>
              </a:graphicData>
            </a:graphic>
          </wp:inline>
        </w:drawing>
      </w:r>
    </w:p>
    <w:p w14:paraId="2B26D45F" w14:textId="77777777" w:rsidR="00BE0801" w:rsidRDefault="00BE0801"/>
    <w:p w14:paraId="7319DDBE" w14:textId="6557A0C4" w:rsidR="00BE0801" w:rsidRDefault="00BE0801"/>
    <w:p w14:paraId="6DBF7A75" w14:textId="0BF36209" w:rsidR="00247855" w:rsidRPr="00247855" w:rsidRDefault="00247855">
      <w:pPr>
        <w:rPr>
          <w:b/>
          <w:bCs/>
          <w:sz w:val="28"/>
          <w:szCs w:val="28"/>
        </w:rPr>
      </w:pPr>
      <w:r w:rsidRPr="00247855">
        <w:rPr>
          <w:rFonts w:hint="eastAsia"/>
          <w:b/>
          <w:bCs/>
          <w:sz w:val="28"/>
          <w:szCs w:val="28"/>
        </w:rPr>
        <w:t>５： A型肝炎の診断（ウイルスマーカー）</w:t>
      </w:r>
    </w:p>
    <w:p w14:paraId="38548276" w14:textId="77777777" w:rsidR="00247855" w:rsidRPr="00247855" w:rsidRDefault="00247855" w:rsidP="00247855">
      <w:r w:rsidRPr="00247855">
        <w:rPr>
          <w:rFonts w:hint="eastAsia"/>
          <w:b/>
          <w:bCs/>
        </w:rPr>
        <w:t>IgM型-HA型抗体の測定</w:t>
      </w:r>
    </w:p>
    <w:p w14:paraId="3959693E" w14:textId="77777777" w:rsidR="00247855" w:rsidRDefault="00247855" w:rsidP="00247855">
      <w:r w:rsidRPr="00247855">
        <w:rPr>
          <w:rFonts w:hint="eastAsia"/>
        </w:rPr>
        <w:t xml:space="preserve">　ウイルス感染後に人の免疫系は急性期免疫グロブリン抗体のIgMを分泌し，その後に</w:t>
      </w:r>
    </w:p>
    <w:p w14:paraId="1833DD68" w14:textId="6D74EA9D" w:rsidR="00247855" w:rsidRPr="00247855" w:rsidRDefault="00247855" w:rsidP="00247855">
      <w:pPr>
        <w:ind w:firstLineChars="100" w:firstLine="210"/>
      </w:pPr>
      <w:r w:rsidRPr="00247855">
        <w:rPr>
          <w:rFonts w:hint="eastAsia"/>
        </w:rPr>
        <w:t>長期免疫グロブリン抗体のIgGを分泌する．</w:t>
      </w:r>
    </w:p>
    <w:p w14:paraId="18C18F30" w14:textId="77777777" w:rsidR="00247855" w:rsidRPr="00247855" w:rsidRDefault="00247855" w:rsidP="00247855">
      <w:r w:rsidRPr="00247855">
        <w:rPr>
          <w:rFonts w:hint="eastAsia"/>
        </w:rPr>
        <w:t xml:space="preserve">　IgM型HA抗体：発症初期に上昇し，発症中であることを示す．</w:t>
      </w:r>
    </w:p>
    <w:p w14:paraId="549EE4F3" w14:textId="77777777" w:rsidR="00247855" w:rsidRPr="00247855" w:rsidRDefault="00247855" w:rsidP="00247855">
      <w:r w:rsidRPr="00247855">
        <w:rPr>
          <w:rFonts w:hint="eastAsia"/>
        </w:rPr>
        <w:t xml:space="preserve">　IgG型HA抗体：回復期に上昇し，HAV既感染やHAワクチン投与歴を示す．</w:t>
      </w:r>
    </w:p>
    <w:p w14:paraId="1304A998" w14:textId="71138075" w:rsidR="00247855" w:rsidRDefault="00247855">
      <w:r w:rsidRPr="00247855">
        <w:rPr>
          <w:noProof/>
        </w:rPr>
        <w:lastRenderedPageBreak/>
        <w:drawing>
          <wp:inline distT="0" distB="0" distL="0" distR="0" wp14:anchorId="1434063D" wp14:editId="189CB998">
            <wp:extent cx="5400040" cy="2738755"/>
            <wp:effectExtent l="0" t="0" r="0" b="4445"/>
            <wp:docPr id="11" name="図 5">
              <a:extLst xmlns:a="http://schemas.openxmlformats.org/drawingml/2006/main">
                <a:ext uri="{FF2B5EF4-FFF2-40B4-BE49-F238E27FC236}">
                  <a16:creationId xmlns:a16="http://schemas.microsoft.com/office/drawing/2014/main" id="{6D60E74A-045E-07BC-7407-61656DF84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D60E74A-045E-07BC-7407-61656DF84C9C}"/>
                        </a:ext>
                      </a:extLst>
                    </pic:cNvPr>
                    <pic:cNvPicPr>
                      <a:picLocks noChangeAspect="1"/>
                    </pic:cNvPicPr>
                  </pic:nvPicPr>
                  <pic:blipFill>
                    <a:blip r:embed="rId14"/>
                    <a:stretch>
                      <a:fillRect/>
                    </a:stretch>
                  </pic:blipFill>
                  <pic:spPr>
                    <a:xfrm>
                      <a:off x="0" y="0"/>
                      <a:ext cx="5400040" cy="2738755"/>
                    </a:xfrm>
                    <a:prstGeom prst="rect">
                      <a:avLst/>
                    </a:prstGeom>
                  </pic:spPr>
                </pic:pic>
              </a:graphicData>
            </a:graphic>
          </wp:inline>
        </w:drawing>
      </w:r>
    </w:p>
    <w:p w14:paraId="7A71A9F3" w14:textId="096B84A9" w:rsidR="00BE0801" w:rsidRDefault="00BE0801"/>
    <w:p w14:paraId="7CCD0881" w14:textId="031CC054" w:rsidR="00247855" w:rsidRDefault="00247855">
      <w:pPr>
        <w:rPr>
          <w:b/>
          <w:bCs/>
        </w:rPr>
      </w:pPr>
      <w:r w:rsidRPr="00247855">
        <w:rPr>
          <w:rFonts w:hint="eastAsia"/>
          <w:b/>
          <w:bCs/>
        </w:rPr>
        <w:t>補足：HAV感染後のウイルスと各種抗体の推移並びに臨床経過</w:t>
      </w:r>
    </w:p>
    <w:p w14:paraId="010B1755" w14:textId="397CD0EA" w:rsidR="00247855" w:rsidRDefault="00247855">
      <w:r w:rsidRPr="00247855">
        <w:rPr>
          <w:noProof/>
        </w:rPr>
        <w:drawing>
          <wp:inline distT="0" distB="0" distL="0" distR="0" wp14:anchorId="13D40875" wp14:editId="1DEACE03">
            <wp:extent cx="5400040" cy="3147060"/>
            <wp:effectExtent l="0" t="0" r="0" b="2540"/>
            <wp:docPr id="12" name="コンテンツ プレースホルダー 3" descr="img">
              <a:extLst xmlns:a="http://schemas.openxmlformats.org/drawingml/2006/main">
                <a:ext uri="{FF2B5EF4-FFF2-40B4-BE49-F238E27FC236}">
                  <a16:creationId xmlns:a16="http://schemas.microsoft.com/office/drawing/2014/main" id="{99E9DC1E-C7B6-64B1-7ED5-4BEF363858E8}"/>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descr="img">
                      <a:extLst>
                        <a:ext uri="{FF2B5EF4-FFF2-40B4-BE49-F238E27FC236}">
                          <a16:creationId xmlns:a16="http://schemas.microsoft.com/office/drawing/2014/main" id="{99E9DC1E-C7B6-64B1-7ED5-4BEF363858E8}"/>
                        </a:ext>
                      </a:extLst>
                    </pic:cNvPr>
                    <pic:cNvPicPr>
                      <a:picLocks noGrp="1"/>
                    </pic:cNvPicPr>
                  </pic:nvPicPr>
                  <pic:blipFill rotWithShape="1">
                    <a:blip r:embed="rId15">
                      <a:extLst>
                        <a:ext uri="{28A0092B-C50C-407E-A947-70E740481C1C}">
                          <a14:useLocalDpi xmlns:a14="http://schemas.microsoft.com/office/drawing/2010/main" val="0"/>
                        </a:ext>
                      </a:extLst>
                    </a:blip>
                    <a:srcRect l="2736" t="4770" r="2838" b="8715"/>
                    <a:stretch/>
                  </pic:blipFill>
                  <pic:spPr bwMode="auto">
                    <a:xfrm>
                      <a:off x="0" y="0"/>
                      <a:ext cx="5400040" cy="3147060"/>
                    </a:xfrm>
                    <a:prstGeom prst="rect">
                      <a:avLst/>
                    </a:prstGeom>
                    <a:noFill/>
                    <a:ln>
                      <a:noFill/>
                    </a:ln>
                  </pic:spPr>
                </pic:pic>
              </a:graphicData>
            </a:graphic>
          </wp:inline>
        </w:drawing>
      </w:r>
    </w:p>
    <w:p w14:paraId="046776E1" w14:textId="1B90524E" w:rsidR="00247855" w:rsidRDefault="00247855"/>
    <w:p w14:paraId="4C09E394" w14:textId="326C8832" w:rsidR="00247855" w:rsidRDefault="00247855"/>
    <w:p w14:paraId="08B1C16E" w14:textId="274688F0" w:rsidR="00247855" w:rsidRPr="00247855" w:rsidRDefault="00247855">
      <w:pPr>
        <w:rPr>
          <w:b/>
          <w:bCs/>
          <w:sz w:val="28"/>
          <w:szCs w:val="28"/>
        </w:rPr>
      </w:pPr>
      <w:r w:rsidRPr="00247855">
        <w:rPr>
          <w:rFonts w:hint="eastAsia"/>
          <w:b/>
          <w:bCs/>
          <w:sz w:val="28"/>
          <w:szCs w:val="28"/>
        </w:rPr>
        <w:t>６： A型肝炎の予防と治療</w:t>
      </w:r>
    </w:p>
    <w:p w14:paraId="3DBFAF5E" w14:textId="77777777" w:rsidR="00247855" w:rsidRPr="00247855" w:rsidRDefault="00247855" w:rsidP="00247855">
      <w:r w:rsidRPr="00247855">
        <w:rPr>
          <w:rFonts w:hint="eastAsia"/>
          <w:b/>
          <w:bCs/>
        </w:rPr>
        <w:t>HAワクチン</w:t>
      </w:r>
    </w:p>
    <w:p w14:paraId="7DB78A07" w14:textId="77777777" w:rsidR="00247855" w:rsidRPr="00247855" w:rsidRDefault="00247855" w:rsidP="00247855">
      <w:r w:rsidRPr="00247855">
        <w:rPr>
          <w:rFonts w:hint="eastAsia"/>
        </w:rPr>
        <w:t xml:space="preserve">　HAワクチンは不活化ワクチンで，</w:t>
      </w:r>
    </w:p>
    <w:p w14:paraId="0537296E" w14:textId="77777777" w:rsidR="00247855" w:rsidRPr="00247855" w:rsidRDefault="00247855" w:rsidP="00247855">
      <w:r w:rsidRPr="00247855">
        <w:rPr>
          <w:rFonts w:hint="eastAsia"/>
        </w:rPr>
        <w:t xml:space="preserve">　接種者の抗体陽性率はほぼ100%．</w:t>
      </w:r>
    </w:p>
    <w:p w14:paraId="303D103E" w14:textId="5CE2A09E" w:rsidR="00247855" w:rsidRDefault="00247855" w:rsidP="00247855">
      <w:r w:rsidRPr="00247855">
        <w:rPr>
          <w:rFonts w:hint="eastAsia"/>
        </w:rPr>
        <w:t xml:space="preserve">　数年間持続する抗体価を獲得できる．</w:t>
      </w:r>
    </w:p>
    <w:p w14:paraId="7D38ADD4" w14:textId="1C0D2E4E" w:rsidR="00247855" w:rsidRDefault="00247855" w:rsidP="00247855">
      <w:r w:rsidRPr="00247855">
        <w:rPr>
          <w:noProof/>
        </w:rPr>
        <w:lastRenderedPageBreak/>
        <w:drawing>
          <wp:inline distT="0" distB="0" distL="0" distR="0" wp14:anchorId="31B23DD1" wp14:editId="0A56B2A0">
            <wp:extent cx="3244361" cy="1469195"/>
            <wp:effectExtent l="0" t="0" r="0" b="4445"/>
            <wp:docPr id="13" name="図 4" descr="グラフィカル ユーザー インターフェイス&#10;&#10;中程度の精度で自動的に生成された説明">
              <a:extLst xmlns:a="http://schemas.openxmlformats.org/drawingml/2006/main">
                <a:ext uri="{FF2B5EF4-FFF2-40B4-BE49-F238E27FC236}">
                  <a16:creationId xmlns:a16="http://schemas.microsoft.com/office/drawing/2014/main" id="{C5CCE868-D20D-7A6C-8057-F0A4C4D86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4" descr="グラフィカル ユーザー インターフェイス&#10;&#10;中程度の精度で自動的に生成された説明">
                      <a:extLst>
                        <a:ext uri="{FF2B5EF4-FFF2-40B4-BE49-F238E27FC236}">
                          <a16:creationId xmlns:a16="http://schemas.microsoft.com/office/drawing/2014/main" id="{C5CCE868-D20D-7A6C-8057-F0A4C4D8602F}"/>
                        </a:ext>
                      </a:extLst>
                    </pic:cNvPr>
                    <pic:cNvPicPr>
                      <a:picLocks noChangeAspect="1"/>
                    </pic:cNvPicPr>
                  </pic:nvPicPr>
                  <pic:blipFill>
                    <a:blip r:embed="rId16"/>
                    <a:stretch>
                      <a:fillRect/>
                    </a:stretch>
                  </pic:blipFill>
                  <pic:spPr>
                    <a:xfrm>
                      <a:off x="0" y="0"/>
                      <a:ext cx="3260312" cy="1476418"/>
                    </a:xfrm>
                    <a:prstGeom prst="rect">
                      <a:avLst/>
                    </a:prstGeom>
                  </pic:spPr>
                </pic:pic>
              </a:graphicData>
            </a:graphic>
          </wp:inline>
        </w:drawing>
      </w:r>
      <w:r>
        <w:rPr>
          <w:rFonts w:hint="eastAsia"/>
        </w:rPr>
        <w:t xml:space="preserve">　</w:t>
      </w:r>
      <w:r w:rsidRPr="00247855">
        <w:rPr>
          <w:noProof/>
        </w:rPr>
        <w:drawing>
          <wp:inline distT="0" distB="0" distL="0" distR="0" wp14:anchorId="40B632FD" wp14:editId="72FE2B82">
            <wp:extent cx="1714500" cy="1430481"/>
            <wp:effectExtent l="0" t="0" r="0" b="5080"/>
            <wp:docPr id="14" name="図 3" descr="ダイアグラム&#10;&#10;自動的に生成された説明">
              <a:extLst xmlns:a="http://schemas.openxmlformats.org/drawingml/2006/main">
                <a:ext uri="{FF2B5EF4-FFF2-40B4-BE49-F238E27FC236}">
                  <a16:creationId xmlns:a16="http://schemas.microsoft.com/office/drawing/2014/main" id="{59EB893E-6F35-E837-1D73-A7FAE78CB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3" descr="ダイアグラム&#10;&#10;自動的に生成された説明">
                      <a:extLst>
                        <a:ext uri="{FF2B5EF4-FFF2-40B4-BE49-F238E27FC236}">
                          <a16:creationId xmlns:a16="http://schemas.microsoft.com/office/drawing/2014/main" id="{59EB893E-6F35-E837-1D73-A7FAE78CB1AE}"/>
                        </a:ext>
                      </a:extLst>
                    </pic:cNvPr>
                    <pic:cNvPicPr>
                      <a:picLocks noChangeAspect="1"/>
                    </pic:cNvPicPr>
                  </pic:nvPicPr>
                  <pic:blipFill>
                    <a:blip r:embed="rId17"/>
                    <a:stretch>
                      <a:fillRect/>
                    </a:stretch>
                  </pic:blipFill>
                  <pic:spPr>
                    <a:xfrm>
                      <a:off x="0" y="0"/>
                      <a:ext cx="1741831" cy="1453284"/>
                    </a:xfrm>
                    <a:prstGeom prst="rect">
                      <a:avLst/>
                    </a:prstGeom>
                  </pic:spPr>
                </pic:pic>
              </a:graphicData>
            </a:graphic>
          </wp:inline>
        </w:drawing>
      </w:r>
    </w:p>
    <w:p w14:paraId="5A7F4B4C" w14:textId="77777777" w:rsidR="00247855" w:rsidRPr="00247855" w:rsidRDefault="00247855" w:rsidP="00247855"/>
    <w:p w14:paraId="31A4E59A" w14:textId="77777777" w:rsidR="00247855" w:rsidRPr="00247855" w:rsidRDefault="00247855" w:rsidP="00247855">
      <w:r w:rsidRPr="00247855">
        <w:rPr>
          <w:rFonts w:hint="eastAsia"/>
          <w:b/>
          <w:bCs/>
        </w:rPr>
        <w:t>ワクチン以外の予防</w:t>
      </w:r>
    </w:p>
    <w:p w14:paraId="1E091EF0" w14:textId="77777777" w:rsidR="00247855" w:rsidRPr="00247855" w:rsidRDefault="00247855" w:rsidP="00247855">
      <w:r w:rsidRPr="00247855">
        <w:rPr>
          <w:rFonts w:hint="eastAsia"/>
        </w:rPr>
        <w:t xml:space="preserve">　</w:t>
      </w:r>
      <w:r w:rsidRPr="00247855">
        <w:rPr>
          <w:rFonts w:hint="eastAsia"/>
          <w:b/>
          <w:bCs/>
        </w:rPr>
        <w:t>衛生管理</w:t>
      </w:r>
    </w:p>
    <w:p w14:paraId="5EF4966E" w14:textId="77777777" w:rsidR="00247855" w:rsidRPr="00247855" w:rsidRDefault="00247855" w:rsidP="00247855">
      <w:r w:rsidRPr="00247855">
        <w:rPr>
          <w:rFonts w:hint="eastAsia"/>
        </w:rPr>
        <w:t xml:space="preserve">　　手洗いなどの感染対策，十分な加熱処理，</w:t>
      </w:r>
    </w:p>
    <w:p w14:paraId="683BF178" w14:textId="77777777" w:rsidR="00247855" w:rsidRPr="00247855" w:rsidRDefault="00247855" w:rsidP="00247855">
      <w:r w:rsidRPr="00247855">
        <w:rPr>
          <w:rFonts w:hint="eastAsia"/>
        </w:rPr>
        <w:t xml:space="preserve">　　塩素剤，ホルマリンなどによる消毒．</w:t>
      </w:r>
    </w:p>
    <w:p w14:paraId="5EAB7DEE" w14:textId="3B0F5B6C" w:rsidR="00247855" w:rsidRDefault="00247855" w:rsidP="00247855">
      <w:r w:rsidRPr="00247855">
        <w:rPr>
          <w:rFonts w:hint="eastAsia"/>
        </w:rPr>
        <w:t xml:space="preserve">　　生ものや海外渡航先での生水の摂取を避ける．</w:t>
      </w:r>
    </w:p>
    <w:p w14:paraId="57331A05" w14:textId="5E7A1F36" w:rsidR="00247855" w:rsidRDefault="00247855">
      <w:pPr>
        <w:widowControl/>
        <w:jc w:val="left"/>
      </w:pPr>
      <w:r>
        <w:br w:type="page"/>
      </w:r>
    </w:p>
    <w:p w14:paraId="0E0C3BF4" w14:textId="32E44FFE" w:rsidR="00247855" w:rsidRPr="00247855" w:rsidRDefault="00247855" w:rsidP="00247855">
      <w:pPr>
        <w:rPr>
          <w:b/>
          <w:bCs/>
          <w:sz w:val="36"/>
          <w:szCs w:val="36"/>
        </w:rPr>
      </w:pPr>
      <w:r w:rsidRPr="00247855">
        <w:rPr>
          <w:rFonts w:hint="eastAsia"/>
          <w:b/>
          <w:bCs/>
          <w:sz w:val="36"/>
          <w:szCs w:val="36"/>
        </w:rPr>
        <w:lastRenderedPageBreak/>
        <w:t>Ⅰ-A-2：B型肝炎</w:t>
      </w:r>
    </w:p>
    <w:p w14:paraId="5D8D7B5F" w14:textId="77777777" w:rsidR="00247855" w:rsidRPr="00247855" w:rsidRDefault="00247855" w:rsidP="00247855">
      <w:pPr>
        <w:rPr>
          <w:sz w:val="28"/>
          <w:szCs w:val="28"/>
        </w:rPr>
      </w:pPr>
      <w:r w:rsidRPr="00247855">
        <w:rPr>
          <w:rFonts w:hint="eastAsia"/>
          <w:b/>
          <w:bCs/>
          <w:sz w:val="28"/>
          <w:szCs w:val="28"/>
        </w:rPr>
        <w:t>１：B型肝炎ウイルス（HBV）</w:t>
      </w:r>
    </w:p>
    <w:p w14:paraId="17C2D7DC" w14:textId="77777777" w:rsidR="00247855" w:rsidRPr="00247855" w:rsidRDefault="00247855" w:rsidP="00247855">
      <w:r w:rsidRPr="00247855">
        <w:rPr>
          <w:rFonts w:hint="eastAsia"/>
          <w:b/>
          <w:bCs/>
        </w:rPr>
        <w:t>(1)HBVウイルス</w:t>
      </w:r>
    </w:p>
    <w:p w14:paraId="06F8C872" w14:textId="3EBE59F5" w:rsidR="00247855" w:rsidRPr="00247855" w:rsidRDefault="00247855" w:rsidP="00247855">
      <w:r w:rsidRPr="00247855">
        <w:rPr>
          <w:rFonts w:hint="eastAsia"/>
        </w:rPr>
        <w:t>環状二本鎖DNAとDNAポリメラーゼを再蔵するコア粒子と，それを包むエンベロープからなる．</w:t>
      </w:r>
    </w:p>
    <w:p w14:paraId="3D714F37" w14:textId="2FE8A1E3" w:rsidR="00247855" w:rsidRPr="00247855" w:rsidRDefault="00247855" w:rsidP="00247855">
      <w:r w:rsidRPr="00247855">
        <w:rPr>
          <w:rFonts w:hint="eastAsia"/>
        </w:rPr>
        <w:t>HB抗体には，IgM型HBc抗体とIgG型HBc抗体がある．</w:t>
      </w:r>
    </w:p>
    <w:p w14:paraId="7BDD86EE" w14:textId="77777777" w:rsidR="00247855" w:rsidRPr="00247855" w:rsidRDefault="00247855" w:rsidP="00247855"/>
    <w:p w14:paraId="7063733B" w14:textId="324880AA" w:rsidR="00247855" w:rsidRDefault="00247855" w:rsidP="00993E1D">
      <w:pPr>
        <w:ind w:firstLineChars="300" w:firstLine="630"/>
      </w:pPr>
      <w:r w:rsidRPr="00247855">
        <w:rPr>
          <w:noProof/>
        </w:rPr>
        <w:drawing>
          <wp:inline distT="0" distB="0" distL="0" distR="0" wp14:anchorId="32A6BC99" wp14:editId="70CDF54B">
            <wp:extent cx="3261946" cy="2488622"/>
            <wp:effectExtent l="0" t="0" r="2540" b="635"/>
            <wp:docPr id="16" name="図 3">
              <a:extLst xmlns:a="http://schemas.openxmlformats.org/drawingml/2006/main">
                <a:ext uri="{FF2B5EF4-FFF2-40B4-BE49-F238E27FC236}">
                  <a16:creationId xmlns:a16="http://schemas.microsoft.com/office/drawing/2014/main" id="{0BC4F6F9-5088-A160-0B8C-BA854C26D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3">
                      <a:extLst>
                        <a:ext uri="{FF2B5EF4-FFF2-40B4-BE49-F238E27FC236}">
                          <a16:creationId xmlns:a16="http://schemas.microsoft.com/office/drawing/2014/main" id="{0BC4F6F9-5088-A160-0B8C-BA854C26DA00}"/>
                        </a:ext>
                      </a:extLst>
                    </pic:cNvPr>
                    <pic:cNvPicPr>
                      <a:picLocks noChangeAspect="1"/>
                    </pic:cNvPicPr>
                  </pic:nvPicPr>
                  <pic:blipFill>
                    <a:blip r:embed="rId18"/>
                    <a:stretch>
                      <a:fillRect/>
                    </a:stretch>
                  </pic:blipFill>
                  <pic:spPr>
                    <a:xfrm>
                      <a:off x="0" y="0"/>
                      <a:ext cx="3297579" cy="2515808"/>
                    </a:xfrm>
                    <a:prstGeom prst="rect">
                      <a:avLst/>
                    </a:prstGeom>
                  </pic:spPr>
                </pic:pic>
              </a:graphicData>
            </a:graphic>
          </wp:inline>
        </w:drawing>
      </w:r>
      <w:r>
        <w:rPr>
          <w:rFonts w:hint="eastAsia"/>
        </w:rPr>
        <w:t xml:space="preserve">　</w:t>
      </w:r>
    </w:p>
    <w:p w14:paraId="227CD8B2" w14:textId="77777777" w:rsidR="00247855" w:rsidRDefault="00247855"/>
    <w:p w14:paraId="5800362E" w14:textId="7B360B46" w:rsidR="00247855" w:rsidRDefault="00993E1D">
      <w:r>
        <w:rPr>
          <w:rFonts w:hint="eastAsia"/>
        </w:rPr>
        <w:t xml:space="preserve">　　　</w:t>
      </w:r>
      <w:r w:rsidR="00247855" w:rsidRPr="00247855">
        <w:rPr>
          <w:noProof/>
        </w:rPr>
        <w:drawing>
          <wp:inline distT="0" distB="0" distL="0" distR="0" wp14:anchorId="72C42E27" wp14:editId="6E42FF13">
            <wp:extent cx="3938954" cy="2356338"/>
            <wp:effectExtent l="0" t="0" r="0" b="6350"/>
            <wp:docPr id="17" name="図 4" descr="ダイアグラム&#10;&#10;自動的に生成された説明">
              <a:extLst xmlns:a="http://schemas.openxmlformats.org/drawingml/2006/main">
                <a:ext uri="{FF2B5EF4-FFF2-40B4-BE49-F238E27FC236}">
                  <a16:creationId xmlns:a16="http://schemas.microsoft.com/office/drawing/2014/main" id="{E958030F-6DA7-BC29-F7C1-F4544D220571}"/>
                </a:ext>
              </a:extLst>
            </wp:docPr>
            <wp:cNvGraphicFramePr/>
            <a:graphic xmlns:a="http://schemas.openxmlformats.org/drawingml/2006/main">
              <a:graphicData uri="http://schemas.openxmlformats.org/drawingml/2006/picture">
                <pic:pic xmlns:pic="http://schemas.openxmlformats.org/drawingml/2006/picture">
                  <pic:nvPicPr>
                    <pic:cNvPr id="17" name="図 4" descr="ダイアグラム&#10;&#10;自動的に生成された説明">
                      <a:extLst>
                        <a:ext uri="{FF2B5EF4-FFF2-40B4-BE49-F238E27FC236}">
                          <a16:creationId xmlns:a16="http://schemas.microsoft.com/office/drawing/2014/main" id="{E958030F-6DA7-BC29-F7C1-F4544D220571}"/>
                        </a:ext>
                      </a:extLst>
                    </pic:cNvPr>
                    <pic:cNvPicPr/>
                  </pic:nvPicPr>
                  <pic:blipFill rotWithShape="1">
                    <a:blip r:embed="rId19">
                      <a:extLst>
                        <a:ext uri="{28A0092B-C50C-407E-A947-70E740481C1C}">
                          <a14:useLocalDpi xmlns:a14="http://schemas.microsoft.com/office/drawing/2010/main" val="0"/>
                        </a:ext>
                      </a:extLst>
                    </a:blip>
                    <a:srcRect t="19650"/>
                    <a:stretch/>
                  </pic:blipFill>
                  <pic:spPr bwMode="auto">
                    <a:xfrm>
                      <a:off x="0" y="0"/>
                      <a:ext cx="3954017" cy="2365349"/>
                    </a:xfrm>
                    <a:prstGeom prst="rect">
                      <a:avLst/>
                    </a:prstGeom>
                    <a:noFill/>
                    <a:ln>
                      <a:noFill/>
                    </a:ln>
                  </pic:spPr>
                </pic:pic>
              </a:graphicData>
            </a:graphic>
          </wp:inline>
        </w:drawing>
      </w:r>
    </w:p>
    <w:p w14:paraId="136D2EFD" w14:textId="5EB06D89" w:rsidR="00247855" w:rsidRDefault="00247855"/>
    <w:p w14:paraId="4E668B4C" w14:textId="0EAB82FB" w:rsidR="00247855" w:rsidRDefault="00247855">
      <w:pPr>
        <w:rPr>
          <w:b/>
          <w:bCs/>
        </w:rPr>
      </w:pPr>
      <w:r w:rsidRPr="00247855">
        <w:rPr>
          <w:rFonts w:hint="eastAsia"/>
          <w:b/>
          <w:bCs/>
        </w:rPr>
        <w:t>(2)HBVの増殖</w:t>
      </w:r>
    </w:p>
    <w:p w14:paraId="63853A6D" w14:textId="77777777" w:rsidR="00247855" w:rsidRPr="00247855" w:rsidRDefault="00247855" w:rsidP="00247855">
      <w:r w:rsidRPr="00247855">
        <w:rPr>
          <w:rFonts w:hint="eastAsia"/>
        </w:rPr>
        <w:t>HBVは以下のように増殖し，血中に放出される．</w:t>
      </w:r>
    </w:p>
    <w:p w14:paraId="144E3B9D" w14:textId="56068877" w:rsidR="00247855" w:rsidRPr="00247855" w:rsidRDefault="00247855" w:rsidP="00247855">
      <w:r w:rsidRPr="00247855">
        <w:rPr>
          <w:rFonts w:hint="eastAsia"/>
        </w:rPr>
        <w:t>HBc抗原は，形を変えHBe抗原として血中に出るため，HBc抗原は血中で検出されない．</w:t>
      </w:r>
    </w:p>
    <w:p w14:paraId="64CC8E07" w14:textId="53AE338B" w:rsidR="00247855" w:rsidRDefault="00247855"/>
    <w:p w14:paraId="5CFC4512" w14:textId="4636B6B4" w:rsidR="00247855" w:rsidRDefault="00993E1D">
      <w:r>
        <w:rPr>
          <w:rFonts w:hint="eastAsia"/>
        </w:rPr>
        <w:t xml:space="preserve">　　</w:t>
      </w:r>
      <w:r w:rsidR="00247855" w:rsidRPr="00247855">
        <w:rPr>
          <w:noProof/>
        </w:rPr>
        <w:drawing>
          <wp:inline distT="0" distB="0" distL="0" distR="0" wp14:anchorId="34050FCB" wp14:editId="05E39F6C">
            <wp:extent cx="5108331" cy="3526695"/>
            <wp:effectExtent l="0" t="0" r="0" b="4445"/>
            <wp:docPr id="18" name="図 3" descr="ダイアグラム&#10;&#10;自動的に生成された説明">
              <a:extLst xmlns:a="http://schemas.openxmlformats.org/drawingml/2006/main">
                <a:ext uri="{FF2B5EF4-FFF2-40B4-BE49-F238E27FC236}">
                  <a16:creationId xmlns:a16="http://schemas.microsoft.com/office/drawing/2014/main" id="{381B7678-441D-F1BB-C2D2-FF9FB884E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3" descr="ダイアグラム&#10;&#10;自動的に生成された説明">
                      <a:extLst>
                        <a:ext uri="{FF2B5EF4-FFF2-40B4-BE49-F238E27FC236}">
                          <a16:creationId xmlns:a16="http://schemas.microsoft.com/office/drawing/2014/main" id="{381B7678-441D-F1BB-C2D2-FF9FB884E489}"/>
                        </a:ext>
                      </a:extLst>
                    </pic:cNvPr>
                    <pic:cNvPicPr>
                      <a:picLocks noChangeAspect="1"/>
                    </pic:cNvPicPr>
                  </pic:nvPicPr>
                  <pic:blipFill>
                    <a:blip r:embed="rId20"/>
                    <a:stretch>
                      <a:fillRect/>
                    </a:stretch>
                  </pic:blipFill>
                  <pic:spPr>
                    <a:xfrm>
                      <a:off x="0" y="0"/>
                      <a:ext cx="5110994" cy="3528533"/>
                    </a:xfrm>
                    <a:prstGeom prst="rect">
                      <a:avLst/>
                    </a:prstGeom>
                  </pic:spPr>
                </pic:pic>
              </a:graphicData>
            </a:graphic>
          </wp:inline>
        </w:drawing>
      </w:r>
    </w:p>
    <w:p w14:paraId="67CF869E" w14:textId="2FED8BDC" w:rsidR="00247855" w:rsidRDefault="00247855"/>
    <w:p w14:paraId="078BC6AC" w14:textId="18516DF5" w:rsidR="00247855" w:rsidRDefault="00247855"/>
    <w:p w14:paraId="06F40FB2" w14:textId="6FD14160" w:rsidR="00247855" w:rsidRPr="00247855" w:rsidRDefault="00247855">
      <w:pPr>
        <w:rPr>
          <w:b/>
          <w:bCs/>
          <w:sz w:val="28"/>
          <w:szCs w:val="28"/>
        </w:rPr>
      </w:pPr>
      <w:r w:rsidRPr="00247855">
        <w:rPr>
          <w:rFonts w:hint="eastAsia"/>
          <w:b/>
          <w:bCs/>
          <w:sz w:val="28"/>
          <w:szCs w:val="28"/>
        </w:rPr>
        <w:t>２： B型肝炎の感染経路</w:t>
      </w:r>
    </w:p>
    <w:p w14:paraId="323193B2" w14:textId="70CD6EA0" w:rsidR="00247855" w:rsidRPr="00247855" w:rsidRDefault="00247855" w:rsidP="00247855">
      <w:r w:rsidRPr="00247855">
        <w:rPr>
          <w:rFonts w:hint="eastAsia"/>
        </w:rPr>
        <w:t>B型肝炎ウイルスは，血液や体液の飛沫を介して感染する．</w:t>
      </w:r>
    </w:p>
    <w:p w14:paraId="02F360A6" w14:textId="3F769719" w:rsidR="00247855" w:rsidRDefault="00247855" w:rsidP="00247855">
      <w:r w:rsidRPr="00247855">
        <w:rPr>
          <w:rFonts w:hint="eastAsia"/>
        </w:rPr>
        <w:t>HBV感染症には血液・体液感染による成人感染と，垂直感染による乳幼児感染がある．</w:t>
      </w:r>
    </w:p>
    <w:p w14:paraId="438F66F5" w14:textId="77777777" w:rsidR="00247855" w:rsidRPr="00247855" w:rsidRDefault="00247855" w:rsidP="00247855"/>
    <w:p w14:paraId="4DCF6026" w14:textId="77777777" w:rsidR="00247855" w:rsidRPr="00247855" w:rsidRDefault="00247855" w:rsidP="00247855">
      <w:r w:rsidRPr="00247855">
        <w:rPr>
          <w:rFonts w:hint="eastAsia"/>
        </w:rPr>
        <w:t xml:space="preserve">　</w:t>
      </w:r>
      <w:r w:rsidRPr="00247855">
        <w:rPr>
          <w:rFonts w:hint="eastAsia"/>
          <w:b/>
          <w:bCs/>
        </w:rPr>
        <w:t>垂直感染</w:t>
      </w:r>
      <w:r w:rsidRPr="00247855">
        <w:rPr>
          <w:rFonts w:hint="eastAsia"/>
        </w:rPr>
        <w:t>：母子感染</w:t>
      </w:r>
    </w:p>
    <w:p w14:paraId="5EDF21AD" w14:textId="35282D8F" w:rsidR="00247855" w:rsidRPr="00247855" w:rsidRDefault="00247855" w:rsidP="00247855">
      <w:r w:rsidRPr="00247855">
        <w:rPr>
          <w:rFonts w:hint="eastAsia"/>
        </w:rPr>
        <w:t xml:space="preserve">　</w:t>
      </w:r>
      <w:r w:rsidRPr="00247855">
        <w:rPr>
          <w:rFonts w:hint="eastAsia"/>
          <w:b/>
          <w:bCs/>
        </w:rPr>
        <w:t>水平感染</w:t>
      </w:r>
      <w:r w:rsidRPr="00247855">
        <w:rPr>
          <w:rFonts w:hint="eastAsia"/>
        </w:rPr>
        <w:t>：性行為，輸血，臓器移植，刺青，針刺し事故，コンタクトスポーツ，等</w:t>
      </w:r>
    </w:p>
    <w:p w14:paraId="49C5E507" w14:textId="6168A85B" w:rsidR="00247855" w:rsidRDefault="00247855"/>
    <w:p w14:paraId="4B7E3638" w14:textId="77777777" w:rsidR="00247855" w:rsidRDefault="00247855" w:rsidP="00247855">
      <w:pPr>
        <w:rPr>
          <w:b/>
          <w:bCs/>
        </w:rPr>
      </w:pPr>
      <w:r w:rsidRPr="00247855">
        <w:rPr>
          <w:rFonts w:hint="eastAsia"/>
          <w:b/>
          <w:bCs/>
        </w:rPr>
        <w:t>補足：針刺し事故</w:t>
      </w:r>
    </w:p>
    <w:p w14:paraId="782D08D0" w14:textId="43F2E865" w:rsidR="00247855" w:rsidRPr="00247855" w:rsidRDefault="00247855" w:rsidP="00247855">
      <w:pPr>
        <w:rPr>
          <w:b/>
          <w:bCs/>
        </w:rPr>
      </w:pPr>
      <w:r w:rsidRPr="00247855">
        <w:rPr>
          <w:rFonts w:hint="eastAsia"/>
        </w:rPr>
        <w:t>針刺し事故によるHBVの感染率は20~40%と高く，注意が必要．</w:t>
      </w:r>
    </w:p>
    <w:p w14:paraId="1900CD5E" w14:textId="58CA53AA" w:rsidR="00247855" w:rsidRPr="00247855" w:rsidRDefault="00247855" w:rsidP="00247855">
      <w:pPr>
        <w:tabs>
          <w:tab w:val="left" w:pos="4749"/>
        </w:tabs>
      </w:pPr>
      <w:r w:rsidRPr="00247855">
        <w:rPr>
          <w:rFonts w:hint="eastAsia"/>
        </w:rPr>
        <w:t>院内の針刺し事故により感染するケースが多い．</w:t>
      </w:r>
    </w:p>
    <w:p w14:paraId="1A22C0A0" w14:textId="64F88CF4" w:rsidR="00247855" w:rsidRPr="00247855" w:rsidRDefault="00247855" w:rsidP="00247855">
      <w:pPr>
        <w:tabs>
          <w:tab w:val="left" w:pos="4749"/>
        </w:tabs>
      </w:pPr>
      <w:r w:rsidRPr="00247855">
        <w:rPr>
          <w:rFonts w:hint="eastAsia"/>
        </w:rPr>
        <w:t>事故後の初期対応として，直ちに傷口を流水と石けんで洗う．</w:t>
      </w:r>
    </w:p>
    <w:p w14:paraId="27BDBA16" w14:textId="0DFA1B38" w:rsidR="00247855" w:rsidRPr="00247855" w:rsidRDefault="00247855" w:rsidP="00247855">
      <w:pPr>
        <w:tabs>
          <w:tab w:val="left" w:pos="4749"/>
        </w:tabs>
      </w:pPr>
      <w:r w:rsidRPr="00247855">
        <w:rPr>
          <w:rFonts w:hint="eastAsia"/>
        </w:rPr>
        <w:t>感染のリスクがあると考えられる人に対しては，HBIGとHBワクチンを用いる．</w:t>
      </w:r>
    </w:p>
    <w:p w14:paraId="4CCCE071" w14:textId="4EF2EA44" w:rsidR="00247855" w:rsidRDefault="00247855" w:rsidP="00247855">
      <w:pPr>
        <w:tabs>
          <w:tab w:val="left" w:pos="4749"/>
        </w:tabs>
      </w:pPr>
    </w:p>
    <w:p w14:paraId="58121203" w14:textId="05C0C581" w:rsidR="00247855" w:rsidRDefault="00993E1D" w:rsidP="00247855">
      <w:pPr>
        <w:tabs>
          <w:tab w:val="left" w:pos="4749"/>
        </w:tabs>
      </w:pPr>
      <w:r>
        <w:rPr>
          <w:rFonts w:hint="eastAsia"/>
        </w:rPr>
        <w:lastRenderedPageBreak/>
        <w:t xml:space="preserve">　　　</w:t>
      </w:r>
      <w:r w:rsidR="00247855" w:rsidRPr="00247855">
        <w:rPr>
          <w:noProof/>
        </w:rPr>
        <w:drawing>
          <wp:inline distT="0" distB="0" distL="0" distR="0" wp14:anchorId="2FCA7716" wp14:editId="3C78BBE3">
            <wp:extent cx="4322535" cy="3415229"/>
            <wp:effectExtent l="0" t="0" r="0" b="1270"/>
            <wp:docPr id="20" name="図 3"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80F0A787-5A09-3790-F600-B1C3413F5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 descr="グラフィカル ユーザー インターフェイス が含まれている画像&#10;&#10;自動的に生成された説明">
                      <a:extLst>
                        <a:ext uri="{FF2B5EF4-FFF2-40B4-BE49-F238E27FC236}">
                          <a16:creationId xmlns:a16="http://schemas.microsoft.com/office/drawing/2014/main" id="{80F0A787-5A09-3790-F600-B1C3413F5802}"/>
                        </a:ext>
                      </a:extLst>
                    </pic:cNvPr>
                    <pic:cNvPicPr>
                      <a:picLocks noChangeAspect="1"/>
                    </pic:cNvPicPr>
                  </pic:nvPicPr>
                  <pic:blipFill>
                    <a:blip r:embed="rId21"/>
                    <a:stretch>
                      <a:fillRect/>
                    </a:stretch>
                  </pic:blipFill>
                  <pic:spPr>
                    <a:xfrm>
                      <a:off x="0" y="0"/>
                      <a:ext cx="4335586" cy="3425541"/>
                    </a:xfrm>
                    <a:prstGeom prst="rect">
                      <a:avLst/>
                    </a:prstGeom>
                  </pic:spPr>
                </pic:pic>
              </a:graphicData>
            </a:graphic>
          </wp:inline>
        </w:drawing>
      </w:r>
    </w:p>
    <w:p w14:paraId="76E01EFC" w14:textId="1E710FDB" w:rsidR="00247855" w:rsidRDefault="00247855" w:rsidP="00247855">
      <w:pPr>
        <w:tabs>
          <w:tab w:val="left" w:pos="4749"/>
        </w:tabs>
      </w:pPr>
    </w:p>
    <w:p w14:paraId="727A14E1" w14:textId="507FF126" w:rsidR="00247855" w:rsidRDefault="00247855" w:rsidP="00247855">
      <w:pPr>
        <w:tabs>
          <w:tab w:val="left" w:pos="4749"/>
        </w:tabs>
      </w:pPr>
    </w:p>
    <w:p w14:paraId="575330EB" w14:textId="2D8899B7" w:rsidR="00247855" w:rsidRDefault="00247855" w:rsidP="00247855">
      <w:pPr>
        <w:tabs>
          <w:tab w:val="left" w:pos="4749"/>
        </w:tabs>
      </w:pPr>
    </w:p>
    <w:p w14:paraId="6C7DBBFF" w14:textId="75716B3D" w:rsidR="00247855" w:rsidRPr="00247855" w:rsidRDefault="00247855" w:rsidP="00247855">
      <w:pPr>
        <w:tabs>
          <w:tab w:val="left" w:pos="4749"/>
        </w:tabs>
        <w:rPr>
          <w:b/>
          <w:bCs/>
          <w:sz w:val="28"/>
          <w:szCs w:val="28"/>
        </w:rPr>
      </w:pPr>
      <w:r w:rsidRPr="00247855">
        <w:rPr>
          <w:rFonts w:hint="eastAsia"/>
          <w:b/>
          <w:bCs/>
          <w:sz w:val="28"/>
          <w:szCs w:val="28"/>
        </w:rPr>
        <w:t>３： B型肝炎の感染経過</w:t>
      </w:r>
    </w:p>
    <w:p w14:paraId="348B9066" w14:textId="77777777" w:rsidR="00247855" w:rsidRPr="00247855" w:rsidRDefault="00247855" w:rsidP="00247855">
      <w:pPr>
        <w:tabs>
          <w:tab w:val="left" w:pos="4749"/>
        </w:tabs>
      </w:pPr>
      <w:r w:rsidRPr="00247855">
        <w:rPr>
          <w:rFonts w:hint="eastAsia"/>
        </w:rPr>
        <w:t>潜伏期＝60日～150日，平均して90日．</w:t>
      </w:r>
    </w:p>
    <w:p w14:paraId="59ED88AB" w14:textId="056D4E21" w:rsidR="00247855" w:rsidRPr="00247855" w:rsidRDefault="00247855" w:rsidP="00247855">
      <w:pPr>
        <w:tabs>
          <w:tab w:val="left" w:pos="4749"/>
        </w:tabs>
      </w:pPr>
      <w:r w:rsidRPr="00247855">
        <w:rPr>
          <w:rFonts w:hint="eastAsia"/>
        </w:rPr>
        <w:t>B型肝炎ウイルスに感染した場合，多くは無症状で経過する．20～30%が急性肝炎を発症，1～2%が劇症肝炎化する．</w:t>
      </w:r>
    </w:p>
    <w:p w14:paraId="1B2C0743" w14:textId="063D015A" w:rsidR="00247855" w:rsidRDefault="00993E1D" w:rsidP="00247855">
      <w:pPr>
        <w:tabs>
          <w:tab w:val="left" w:pos="4749"/>
        </w:tabs>
      </w:pPr>
      <w:r>
        <w:rPr>
          <w:rFonts w:hint="eastAsia"/>
        </w:rPr>
        <w:t xml:space="preserve">　　</w:t>
      </w:r>
      <w:r w:rsidR="00247855" w:rsidRPr="00247855">
        <w:rPr>
          <w:noProof/>
        </w:rPr>
        <w:drawing>
          <wp:inline distT="0" distB="0" distL="0" distR="0" wp14:anchorId="5BA4C68C" wp14:editId="08655FEF">
            <wp:extent cx="4493506" cy="2269474"/>
            <wp:effectExtent l="0" t="0" r="2540" b="4445"/>
            <wp:docPr id="21" name="コンテンツ プレースホルダー 4" descr="ダイアグラム&#10;&#10;自動的に生成された説明">
              <a:extLst xmlns:a="http://schemas.openxmlformats.org/drawingml/2006/main">
                <a:ext uri="{FF2B5EF4-FFF2-40B4-BE49-F238E27FC236}">
                  <a16:creationId xmlns:a16="http://schemas.microsoft.com/office/drawing/2014/main" id="{3CF61D1E-2EC2-06EF-75E8-C5519C2F9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コンテンツ プレースホルダー 4" descr="ダイアグラム&#10;&#10;自動的に生成された説明">
                      <a:extLst>
                        <a:ext uri="{FF2B5EF4-FFF2-40B4-BE49-F238E27FC236}">
                          <a16:creationId xmlns:a16="http://schemas.microsoft.com/office/drawing/2014/main" id="{3CF61D1E-2EC2-06EF-75E8-C5519C2F9B66}"/>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520679" cy="2283198"/>
                    </a:xfrm>
                    <a:prstGeom prst="rect">
                      <a:avLst/>
                    </a:prstGeom>
                  </pic:spPr>
                </pic:pic>
              </a:graphicData>
            </a:graphic>
          </wp:inline>
        </w:drawing>
      </w:r>
    </w:p>
    <w:p w14:paraId="117CE00E" w14:textId="77777777" w:rsidR="00E70531" w:rsidRDefault="00E70531" w:rsidP="00247855">
      <w:pPr>
        <w:tabs>
          <w:tab w:val="left" w:pos="4749"/>
        </w:tabs>
      </w:pPr>
    </w:p>
    <w:p w14:paraId="00F0B0CB" w14:textId="2CBB08DB" w:rsidR="00E70531" w:rsidRDefault="00E70531" w:rsidP="00247855">
      <w:pPr>
        <w:tabs>
          <w:tab w:val="left" w:pos="4749"/>
        </w:tabs>
      </w:pPr>
    </w:p>
    <w:p w14:paraId="39A5A585" w14:textId="7EAC3374" w:rsidR="00E70531" w:rsidRPr="00E70531" w:rsidRDefault="00E70531" w:rsidP="00247855">
      <w:pPr>
        <w:tabs>
          <w:tab w:val="left" w:pos="4749"/>
        </w:tabs>
        <w:rPr>
          <w:b/>
          <w:bCs/>
          <w:sz w:val="28"/>
          <w:szCs w:val="28"/>
        </w:rPr>
      </w:pPr>
      <w:r w:rsidRPr="00E70531">
        <w:rPr>
          <w:rFonts w:hint="eastAsia"/>
          <w:b/>
          <w:bCs/>
          <w:sz w:val="28"/>
          <w:szCs w:val="28"/>
        </w:rPr>
        <w:lastRenderedPageBreak/>
        <w:t>４：B型肝炎の症状</w:t>
      </w:r>
    </w:p>
    <w:p w14:paraId="76C7AD13" w14:textId="77777777" w:rsidR="00E70531" w:rsidRPr="00E70531" w:rsidRDefault="00E70531" w:rsidP="00E70531">
      <w:pPr>
        <w:tabs>
          <w:tab w:val="left" w:pos="4749"/>
        </w:tabs>
      </w:pPr>
      <w:r w:rsidRPr="00E70531">
        <w:rPr>
          <w:rFonts w:hint="eastAsia"/>
          <w:b/>
          <w:bCs/>
        </w:rPr>
        <w:t>一過性感染の場合</w:t>
      </w:r>
    </w:p>
    <w:p w14:paraId="0821633C" w14:textId="5508F319" w:rsidR="00E70531" w:rsidRPr="00E70531" w:rsidRDefault="00E70531" w:rsidP="00E70531">
      <w:pPr>
        <w:tabs>
          <w:tab w:val="left" w:pos="4749"/>
        </w:tabs>
      </w:pPr>
      <w:r w:rsidRPr="00E70531">
        <w:rPr>
          <w:rFonts w:hint="eastAsia"/>
        </w:rPr>
        <w:t xml:space="preserve">　70〜80%は不顕性感染で終わるものの，残りの20〜30%のケースでは急性肝炎を発症．</w:t>
      </w:r>
    </w:p>
    <w:p w14:paraId="03E8AE59" w14:textId="77777777" w:rsidR="00E70531" w:rsidRPr="00E70531" w:rsidRDefault="00E70531" w:rsidP="00E70531">
      <w:pPr>
        <w:tabs>
          <w:tab w:val="left" w:pos="4749"/>
        </w:tabs>
      </w:pPr>
      <w:r w:rsidRPr="00E70531">
        <w:rPr>
          <w:rFonts w:hint="eastAsia"/>
        </w:rPr>
        <w:t xml:space="preserve">　　　倦怠感，疲労感，食欲低下が1週間続く．</w:t>
      </w:r>
    </w:p>
    <w:p w14:paraId="10752CA1" w14:textId="77777777" w:rsidR="00E70531" w:rsidRPr="00E70531" w:rsidRDefault="00E70531" w:rsidP="00E70531">
      <w:pPr>
        <w:tabs>
          <w:tab w:val="left" w:pos="4749"/>
        </w:tabs>
      </w:pPr>
      <w:r w:rsidRPr="00E70531">
        <w:rPr>
          <w:rFonts w:hint="eastAsia"/>
        </w:rPr>
        <w:t xml:space="preserve">　　　嘔気嘔吐，腹痛，黄疸が出現．</w:t>
      </w:r>
    </w:p>
    <w:p w14:paraId="7A3DDAFA" w14:textId="77777777" w:rsidR="00E70531" w:rsidRPr="00E70531" w:rsidRDefault="00E70531" w:rsidP="00E70531">
      <w:pPr>
        <w:tabs>
          <w:tab w:val="left" w:pos="4749"/>
        </w:tabs>
      </w:pPr>
      <w:r w:rsidRPr="00E70531">
        <w:rPr>
          <w:rFonts w:hint="eastAsia"/>
        </w:rPr>
        <w:t xml:space="preserve">　　　場合によっては紅斑，関節痛，関節炎などの症状．</w:t>
      </w:r>
    </w:p>
    <w:p w14:paraId="32069565" w14:textId="77777777" w:rsidR="00E70531" w:rsidRPr="00E70531" w:rsidRDefault="00E70531" w:rsidP="00E70531">
      <w:pPr>
        <w:tabs>
          <w:tab w:val="left" w:pos="4749"/>
        </w:tabs>
      </w:pPr>
      <w:r w:rsidRPr="00E70531">
        <w:rPr>
          <w:rFonts w:hint="eastAsia"/>
        </w:rPr>
        <w:t xml:space="preserve">　このうち約2%が劇症肝炎を発症．</w:t>
      </w:r>
    </w:p>
    <w:p w14:paraId="419DFECF" w14:textId="77777777" w:rsidR="00E70531" w:rsidRPr="00E70531" w:rsidRDefault="00E70531" w:rsidP="00E70531">
      <w:pPr>
        <w:tabs>
          <w:tab w:val="left" w:pos="4749"/>
        </w:tabs>
      </w:pPr>
      <w:r w:rsidRPr="00E70531">
        <w:rPr>
          <w:rFonts w:hint="eastAsia"/>
        </w:rPr>
        <w:t xml:space="preserve">　劇症型では致死率は約70%．</w:t>
      </w:r>
    </w:p>
    <w:p w14:paraId="2F3ED616" w14:textId="5362F3ED" w:rsidR="00E70531" w:rsidRDefault="00E70531" w:rsidP="00247855">
      <w:pPr>
        <w:tabs>
          <w:tab w:val="left" w:pos="4749"/>
        </w:tabs>
      </w:pPr>
    </w:p>
    <w:p w14:paraId="58C1228E" w14:textId="77777777" w:rsidR="00E70531" w:rsidRPr="00E70531" w:rsidRDefault="00E70531" w:rsidP="00E70531">
      <w:pPr>
        <w:tabs>
          <w:tab w:val="left" w:pos="4749"/>
        </w:tabs>
      </w:pPr>
      <w:r w:rsidRPr="00E70531">
        <w:rPr>
          <w:rFonts w:hint="eastAsia"/>
          <w:b/>
          <w:bCs/>
        </w:rPr>
        <w:t>持続感染が成立した場合</w:t>
      </w:r>
    </w:p>
    <w:p w14:paraId="0457773C" w14:textId="77777777" w:rsidR="00E70531" w:rsidRPr="00E70531" w:rsidRDefault="00E70531" w:rsidP="00E70531">
      <w:pPr>
        <w:tabs>
          <w:tab w:val="left" w:pos="4749"/>
        </w:tabs>
      </w:pPr>
      <w:r w:rsidRPr="00E70531">
        <w:rPr>
          <w:rFonts w:hint="eastAsia"/>
        </w:rPr>
        <w:t xml:space="preserve">　多くは肝機能正常なキャリアとして経過．</w:t>
      </w:r>
    </w:p>
    <w:p w14:paraId="6C8FC494" w14:textId="11811065" w:rsidR="00E70531" w:rsidRPr="00E70531" w:rsidRDefault="00E70531" w:rsidP="00E70531">
      <w:pPr>
        <w:tabs>
          <w:tab w:val="left" w:pos="4749"/>
        </w:tabs>
      </w:pPr>
      <w:r w:rsidRPr="00E70531">
        <w:rPr>
          <w:rFonts w:hint="eastAsia"/>
        </w:rPr>
        <w:t xml:space="preserve">　その後免疫能が発達するに従い，顕性または不顕性の肝炎を発症．</w:t>
      </w:r>
    </w:p>
    <w:p w14:paraId="641A0F75" w14:textId="77777777" w:rsidR="00E70531" w:rsidRDefault="00E70531" w:rsidP="00E70531">
      <w:pPr>
        <w:tabs>
          <w:tab w:val="left" w:pos="4749"/>
        </w:tabs>
      </w:pPr>
      <w:r w:rsidRPr="00E70531">
        <w:rPr>
          <w:rFonts w:hint="eastAsia"/>
        </w:rPr>
        <w:t xml:space="preserve">　そのうち85〜90%は Ｂ型肝炎ウイルスの活動が抑えられた状態（HBe抗原（－），HBe</w:t>
      </w:r>
    </w:p>
    <w:p w14:paraId="3BBD9D3E" w14:textId="7E524179" w:rsidR="00E70531" w:rsidRPr="00E70531" w:rsidRDefault="00E70531" w:rsidP="00E70531">
      <w:pPr>
        <w:tabs>
          <w:tab w:val="left" w:pos="4749"/>
        </w:tabs>
        <w:ind w:firstLineChars="100" w:firstLine="210"/>
      </w:pPr>
      <w:r w:rsidRPr="00E70531">
        <w:rPr>
          <w:rFonts w:hint="eastAsia"/>
        </w:rPr>
        <w:t>抗体（＋））となり，最終的に肝機能正常の無症候性キャリアへ移行する．</w:t>
      </w:r>
    </w:p>
    <w:p w14:paraId="1634AFE1" w14:textId="215B4292" w:rsidR="00E70531" w:rsidRDefault="00E70531" w:rsidP="00247855">
      <w:pPr>
        <w:tabs>
          <w:tab w:val="left" w:pos="4749"/>
        </w:tabs>
      </w:pPr>
      <w:r w:rsidRPr="00E70531">
        <w:rPr>
          <w:rFonts w:hint="eastAsia"/>
        </w:rPr>
        <w:t xml:space="preserve">　残り10〜15%が慢性肝疾患（慢性肝炎，肝硬変，肝細胞癌）へ移行．</w:t>
      </w:r>
    </w:p>
    <w:p w14:paraId="1E664591" w14:textId="66697304" w:rsidR="00E70531" w:rsidRDefault="00993E1D" w:rsidP="00247855">
      <w:pPr>
        <w:tabs>
          <w:tab w:val="left" w:pos="4749"/>
        </w:tabs>
      </w:pPr>
      <w:r>
        <w:rPr>
          <w:rFonts w:hint="eastAsia"/>
        </w:rPr>
        <w:t xml:space="preserve">　　　</w:t>
      </w:r>
      <w:r w:rsidR="00E70531" w:rsidRPr="00E70531">
        <w:rPr>
          <w:noProof/>
        </w:rPr>
        <w:drawing>
          <wp:inline distT="0" distB="0" distL="0" distR="0" wp14:anchorId="1EAA2FAB" wp14:editId="2253C256">
            <wp:extent cx="3492347" cy="2577947"/>
            <wp:effectExtent l="0" t="0" r="635" b="635"/>
            <wp:docPr id="22" name="図 3" descr="ダイアグラム&#10;&#10;自動的に生成された説明">
              <a:extLst xmlns:a="http://schemas.openxmlformats.org/drawingml/2006/main">
                <a:ext uri="{FF2B5EF4-FFF2-40B4-BE49-F238E27FC236}">
                  <a16:creationId xmlns:a16="http://schemas.microsoft.com/office/drawing/2014/main" id="{7407D046-7825-9345-7D18-D92FC9AC8291}"/>
                </a:ext>
              </a:extLst>
            </wp:docPr>
            <wp:cNvGraphicFramePr/>
            <a:graphic xmlns:a="http://schemas.openxmlformats.org/drawingml/2006/main">
              <a:graphicData uri="http://schemas.openxmlformats.org/drawingml/2006/picture">
                <pic:pic xmlns:pic="http://schemas.openxmlformats.org/drawingml/2006/picture">
                  <pic:nvPicPr>
                    <pic:cNvPr id="22" name="図 3" descr="ダイアグラム&#10;&#10;自動的に生成された説明">
                      <a:extLst>
                        <a:ext uri="{FF2B5EF4-FFF2-40B4-BE49-F238E27FC236}">
                          <a16:creationId xmlns:a16="http://schemas.microsoft.com/office/drawing/2014/main" id="{7407D046-7825-9345-7D18-D92FC9AC8291}"/>
                        </a:ext>
                      </a:extLst>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6467" cy="2595751"/>
                    </a:xfrm>
                    <a:prstGeom prst="rect">
                      <a:avLst/>
                    </a:prstGeom>
                    <a:noFill/>
                    <a:ln>
                      <a:noFill/>
                    </a:ln>
                  </pic:spPr>
                </pic:pic>
              </a:graphicData>
            </a:graphic>
          </wp:inline>
        </w:drawing>
      </w:r>
    </w:p>
    <w:p w14:paraId="68456166" w14:textId="48B6667D" w:rsidR="00E70531" w:rsidRDefault="00E70531" w:rsidP="00247855">
      <w:pPr>
        <w:tabs>
          <w:tab w:val="left" w:pos="4749"/>
        </w:tabs>
      </w:pPr>
    </w:p>
    <w:p w14:paraId="53EC6A57" w14:textId="77777777" w:rsidR="00E70531" w:rsidRDefault="00E70531" w:rsidP="00247855">
      <w:pPr>
        <w:tabs>
          <w:tab w:val="left" w:pos="4749"/>
        </w:tabs>
      </w:pPr>
    </w:p>
    <w:p w14:paraId="24A294EB" w14:textId="7AA20420" w:rsidR="00E70531" w:rsidRPr="00E70531" w:rsidRDefault="00E70531" w:rsidP="00247855">
      <w:pPr>
        <w:tabs>
          <w:tab w:val="left" w:pos="4749"/>
        </w:tabs>
        <w:rPr>
          <w:b/>
          <w:bCs/>
          <w:sz w:val="28"/>
          <w:szCs w:val="28"/>
        </w:rPr>
      </w:pPr>
      <w:r w:rsidRPr="00E70531">
        <w:rPr>
          <w:rFonts w:hint="eastAsia"/>
          <w:b/>
          <w:bCs/>
          <w:sz w:val="28"/>
          <w:szCs w:val="28"/>
        </w:rPr>
        <w:t>５： B型肝炎の診断-1：B型急性肝炎のマーカー</w:t>
      </w:r>
    </w:p>
    <w:p w14:paraId="47281E68" w14:textId="77777777" w:rsidR="00E70531" w:rsidRPr="00E70531" w:rsidRDefault="00E70531" w:rsidP="00E70531">
      <w:pPr>
        <w:tabs>
          <w:tab w:val="left" w:pos="4749"/>
        </w:tabs>
      </w:pPr>
      <w:r w:rsidRPr="00E70531">
        <w:rPr>
          <w:rFonts w:hint="eastAsia"/>
        </w:rPr>
        <w:t>感染早期に見られるHBs抗原とIgM型HBc抗原の測定が重要．</w:t>
      </w:r>
    </w:p>
    <w:p w14:paraId="0C563DE7" w14:textId="07AD5CB4" w:rsidR="00E70531" w:rsidRPr="00E70531" w:rsidRDefault="00E70531" w:rsidP="00E70531">
      <w:pPr>
        <w:tabs>
          <w:tab w:val="left" w:pos="4749"/>
        </w:tabs>
      </w:pPr>
      <w:r w:rsidRPr="00E70531">
        <w:rPr>
          <w:rFonts w:hint="eastAsia"/>
        </w:rPr>
        <w:t>肝炎経過中は，HBeのセロコンバージョン（HBe抗原が陰転し，HBe抗体が陽転すること）が重要．</w:t>
      </w:r>
    </w:p>
    <w:p w14:paraId="6391767F" w14:textId="77777777" w:rsidR="00E70531" w:rsidRPr="00E70531" w:rsidRDefault="00E70531" w:rsidP="00E70531">
      <w:pPr>
        <w:tabs>
          <w:tab w:val="left" w:pos="4749"/>
        </w:tabs>
      </w:pPr>
      <w:r w:rsidRPr="00E70531">
        <w:rPr>
          <w:rFonts w:hint="eastAsia"/>
        </w:rPr>
        <w:t>これにより肝炎の活動性が収束に向かう．</w:t>
      </w:r>
    </w:p>
    <w:p w14:paraId="04D54691" w14:textId="77777777" w:rsidR="00E70531" w:rsidRDefault="00E70531" w:rsidP="00E70531">
      <w:pPr>
        <w:tabs>
          <w:tab w:val="left" w:pos="4749"/>
        </w:tabs>
      </w:pPr>
    </w:p>
    <w:p w14:paraId="61623D07" w14:textId="1DC66815" w:rsidR="00E70531" w:rsidRDefault="00E70531" w:rsidP="00E70531">
      <w:pPr>
        <w:tabs>
          <w:tab w:val="left" w:pos="4749"/>
        </w:tabs>
      </w:pPr>
      <w:r w:rsidRPr="00E70531">
        <w:rPr>
          <w:rFonts w:hint="eastAsia"/>
        </w:rPr>
        <w:t>HBs抗体は中和抗体（ウイルスが細胞に感染する際に必要な部位に結合することで再感染を防ぐ抗体）であり，HBVが排除され治癒した状態，またはワクチン接種後であることを意味する．</w:t>
      </w:r>
    </w:p>
    <w:p w14:paraId="5F93B0EA" w14:textId="481D0558" w:rsidR="00E70531" w:rsidRDefault="00E70531" w:rsidP="00993E1D">
      <w:pPr>
        <w:tabs>
          <w:tab w:val="left" w:pos="4749"/>
        </w:tabs>
        <w:ind w:left="105" w:firstLineChars="200" w:firstLine="420"/>
      </w:pPr>
      <w:r w:rsidRPr="00E70531">
        <w:rPr>
          <w:noProof/>
        </w:rPr>
        <w:drawing>
          <wp:inline distT="0" distB="0" distL="0" distR="0" wp14:anchorId="017B909A" wp14:editId="1DD47BE7">
            <wp:extent cx="2479243" cy="1564395"/>
            <wp:effectExtent l="0" t="0" r="0" b="0"/>
            <wp:docPr id="23" name="図 5">
              <a:extLst xmlns:a="http://schemas.openxmlformats.org/drawingml/2006/main">
                <a:ext uri="{FF2B5EF4-FFF2-40B4-BE49-F238E27FC236}">
                  <a16:creationId xmlns:a16="http://schemas.microsoft.com/office/drawing/2014/main" id="{8D85144D-E3B2-8A1D-535A-56D79260D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D85144D-E3B2-8A1D-535A-56D79260D2CA}"/>
                        </a:ext>
                      </a:extLst>
                    </pic:cNvPr>
                    <pic:cNvPicPr>
                      <a:picLocks noChangeAspect="1"/>
                    </pic:cNvPicPr>
                  </pic:nvPicPr>
                  <pic:blipFill>
                    <a:blip r:embed="rId24"/>
                    <a:stretch>
                      <a:fillRect/>
                    </a:stretch>
                  </pic:blipFill>
                  <pic:spPr>
                    <a:xfrm>
                      <a:off x="0" y="0"/>
                      <a:ext cx="2550372" cy="1609277"/>
                    </a:xfrm>
                    <a:prstGeom prst="rect">
                      <a:avLst/>
                    </a:prstGeom>
                  </pic:spPr>
                </pic:pic>
              </a:graphicData>
            </a:graphic>
          </wp:inline>
        </w:drawing>
      </w:r>
      <w:r>
        <w:rPr>
          <w:rFonts w:hint="eastAsia"/>
        </w:rPr>
        <w:t xml:space="preserve">　</w:t>
      </w:r>
      <w:r w:rsidRPr="00E70531">
        <w:rPr>
          <w:noProof/>
        </w:rPr>
        <w:drawing>
          <wp:inline distT="0" distB="0" distL="0" distR="0" wp14:anchorId="54AF72C4" wp14:editId="4FEB27E0">
            <wp:extent cx="1971893" cy="1498294"/>
            <wp:effectExtent l="0" t="0" r="0" b="635"/>
            <wp:docPr id="24" name="図 6" descr="テキスト&#10;&#10;自動的に生成された説明">
              <a:extLst xmlns:a="http://schemas.openxmlformats.org/drawingml/2006/main">
                <a:ext uri="{FF2B5EF4-FFF2-40B4-BE49-F238E27FC236}">
                  <a16:creationId xmlns:a16="http://schemas.microsoft.com/office/drawing/2014/main" id="{D5F95769-33C8-3F77-0541-21AAC680E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6" descr="テキスト&#10;&#10;自動的に生成された説明">
                      <a:extLst>
                        <a:ext uri="{FF2B5EF4-FFF2-40B4-BE49-F238E27FC236}">
                          <a16:creationId xmlns:a16="http://schemas.microsoft.com/office/drawing/2014/main" id="{D5F95769-33C8-3F77-0541-21AAC680E5B6}"/>
                        </a:ext>
                      </a:extLst>
                    </pic:cNvPr>
                    <pic:cNvPicPr>
                      <a:picLocks noChangeAspect="1"/>
                    </pic:cNvPicPr>
                  </pic:nvPicPr>
                  <pic:blipFill>
                    <a:blip r:embed="rId25"/>
                    <a:stretch>
                      <a:fillRect/>
                    </a:stretch>
                  </pic:blipFill>
                  <pic:spPr>
                    <a:xfrm>
                      <a:off x="0" y="0"/>
                      <a:ext cx="2004949" cy="1523411"/>
                    </a:xfrm>
                    <a:prstGeom prst="rect">
                      <a:avLst/>
                    </a:prstGeom>
                  </pic:spPr>
                </pic:pic>
              </a:graphicData>
            </a:graphic>
          </wp:inline>
        </w:drawing>
      </w:r>
    </w:p>
    <w:p w14:paraId="1C62ECCB" w14:textId="1A22E9D6" w:rsidR="00E70531" w:rsidRDefault="00E70531" w:rsidP="00E70531">
      <w:pPr>
        <w:tabs>
          <w:tab w:val="left" w:pos="4749"/>
        </w:tabs>
        <w:ind w:left="105" w:hangingChars="50" w:hanging="105"/>
      </w:pPr>
    </w:p>
    <w:p w14:paraId="48717229" w14:textId="43356A4F" w:rsidR="00E70531" w:rsidRDefault="00E70531" w:rsidP="00E70531">
      <w:pPr>
        <w:tabs>
          <w:tab w:val="left" w:pos="4749"/>
        </w:tabs>
        <w:ind w:left="105" w:hangingChars="50" w:hanging="105"/>
      </w:pPr>
    </w:p>
    <w:p w14:paraId="733C2340" w14:textId="63583D7B" w:rsidR="00E70531" w:rsidRDefault="00E70531" w:rsidP="00E70531">
      <w:pPr>
        <w:tabs>
          <w:tab w:val="left" w:pos="4749"/>
        </w:tabs>
        <w:ind w:left="103" w:hangingChars="50" w:hanging="103"/>
        <w:rPr>
          <w:b/>
          <w:bCs/>
        </w:rPr>
      </w:pPr>
      <w:r w:rsidRPr="00E70531">
        <w:rPr>
          <w:rFonts w:hint="eastAsia"/>
          <w:b/>
          <w:bCs/>
        </w:rPr>
        <w:t>補足：B型急性肝炎の長期経過と抗体の変化</w:t>
      </w:r>
    </w:p>
    <w:p w14:paraId="4B3B7113" w14:textId="00D59D5C" w:rsidR="00E70531" w:rsidRDefault="00993E1D" w:rsidP="00E70531">
      <w:pPr>
        <w:tabs>
          <w:tab w:val="left" w:pos="4749"/>
        </w:tabs>
        <w:ind w:left="105" w:hangingChars="50" w:hanging="105"/>
      </w:pPr>
      <w:r>
        <w:rPr>
          <w:rFonts w:hint="eastAsia"/>
        </w:rPr>
        <w:t xml:space="preserve">　　</w:t>
      </w:r>
      <w:r w:rsidR="00E70531" w:rsidRPr="00E70531">
        <w:rPr>
          <w:noProof/>
        </w:rPr>
        <w:drawing>
          <wp:inline distT="0" distB="0" distL="0" distR="0" wp14:anchorId="059ED6EA" wp14:editId="2ECE2B72">
            <wp:extent cx="4496085" cy="4219575"/>
            <wp:effectExtent l="0" t="0" r="0" b="0"/>
            <wp:docPr id="25" name="コンテンツ プレースホルダー 4" descr="カレンダー&#10;&#10;自動的に生成された説明">
              <a:extLst xmlns:a="http://schemas.openxmlformats.org/drawingml/2006/main">
                <a:ext uri="{FF2B5EF4-FFF2-40B4-BE49-F238E27FC236}">
                  <a16:creationId xmlns:a16="http://schemas.microsoft.com/office/drawing/2014/main" id="{1A96C4E6-EEE8-E4D5-E1E5-F8590A5D05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コンテンツ プレースホルダー 4" descr="カレンダー&#10;&#10;自動的に生成された説明">
                      <a:extLst>
                        <a:ext uri="{FF2B5EF4-FFF2-40B4-BE49-F238E27FC236}">
                          <a16:creationId xmlns:a16="http://schemas.microsoft.com/office/drawing/2014/main" id="{1A96C4E6-EEE8-E4D5-E1E5-F8590A5D0582}"/>
                        </a:ext>
                      </a:extLst>
                    </pic:cNvPr>
                    <pic:cNvPicPr>
                      <a:picLocks noGrp="1" noChangeAspect="1"/>
                    </pic:cNvPicPr>
                  </pic:nvPicPr>
                  <pic:blipFill rotWithShape="1">
                    <a:blip r:embed="rId26" cstate="print">
                      <a:extLst>
                        <a:ext uri="{28A0092B-C50C-407E-A947-70E740481C1C}">
                          <a14:useLocalDpi xmlns:a14="http://schemas.microsoft.com/office/drawing/2010/main" val="0"/>
                        </a:ext>
                      </a:extLst>
                    </a:blip>
                    <a:srcRect t="15666" b="13950"/>
                    <a:stretch/>
                  </pic:blipFill>
                  <pic:spPr>
                    <a:xfrm>
                      <a:off x="0" y="0"/>
                      <a:ext cx="4527957" cy="4249487"/>
                    </a:xfrm>
                    <a:prstGeom prst="rect">
                      <a:avLst/>
                    </a:prstGeom>
                  </pic:spPr>
                </pic:pic>
              </a:graphicData>
            </a:graphic>
          </wp:inline>
        </w:drawing>
      </w:r>
    </w:p>
    <w:p w14:paraId="2C9423A4" w14:textId="4993EC87" w:rsidR="00E70531" w:rsidRDefault="00E70531" w:rsidP="00E70531">
      <w:pPr>
        <w:tabs>
          <w:tab w:val="left" w:pos="4749"/>
        </w:tabs>
        <w:ind w:left="105" w:hangingChars="50" w:hanging="105"/>
      </w:pPr>
    </w:p>
    <w:p w14:paraId="4AE5E57D" w14:textId="70A1BC35" w:rsidR="00E70531" w:rsidRDefault="00E70531" w:rsidP="00E70531">
      <w:pPr>
        <w:tabs>
          <w:tab w:val="left" w:pos="4749"/>
        </w:tabs>
        <w:ind w:left="105" w:hangingChars="50" w:hanging="105"/>
      </w:pPr>
    </w:p>
    <w:p w14:paraId="07BE2841" w14:textId="251B07C7" w:rsidR="00E70531" w:rsidRDefault="00E70531" w:rsidP="00E70531">
      <w:pPr>
        <w:tabs>
          <w:tab w:val="left" w:pos="4749"/>
        </w:tabs>
        <w:ind w:left="105" w:hangingChars="50" w:hanging="105"/>
      </w:pPr>
    </w:p>
    <w:p w14:paraId="19061FAF" w14:textId="3F1A1ED6" w:rsidR="00E70531" w:rsidRPr="00E70531" w:rsidRDefault="00E70531" w:rsidP="00E70531">
      <w:pPr>
        <w:tabs>
          <w:tab w:val="left" w:pos="4749"/>
        </w:tabs>
        <w:ind w:left="137" w:hangingChars="50" w:hanging="137"/>
        <w:rPr>
          <w:b/>
          <w:bCs/>
          <w:sz w:val="28"/>
          <w:szCs w:val="28"/>
        </w:rPr>
      </w:pPr>
      <w:r w:rsidRPr="00E70531">
        <w:rPr>
          <w:rFonts w:hint="eastAsia"/>
          <w:b/>
          <w:bCs/>
          <w:sz w:val="28"/>
          <w:szCs w:val="28"/>
        </w:rPr>
        <w:lastRenderedPageBreak/>
        <w:t>５： B型肝炎の診断-2：B型慢性肝炎のマーカー</w:t>
      </w:r>
    </w:p>
    <w:p w14:paraId="74BFC2E0" w14:textId="77777777" w:rsidR="00E70531" w:rsidRDefault="00E70531" w:rsidP="00E70531">
      <w:pPr>
        <w:tabs>
          <w:tab w:val="left" w:pos="4749"/>
        </w:tabs>
        <w:ind w:left="105" w:hangingChars="50" w:hanging="105"/>
      </w:pPr>
      <w:r w:rsidRPr="00E70531">
        <w:rPr>
          <w:rFonts w:hint="eastAsia"/>
        </w:rPr>
        <w:t>肝機能異常とHBs抗原陽性の状態が６ヵ月以上持続（IgG型HBc抗体が高力価陽性）して</w:t>
      </w:r>
    </w:p>
    <w:p w14:paraId="4264F303" w14:textId="36031CAD" w:rsidR="00E70531" w:rsidRDefault="00E70531" w:rsidP="00E70531">
      <w:pPr>
        <w:tabs>
          <w:tab w:val="left" w:pos="4749"/>
        </w:tabs>
        <w:ind w:left="105" w:hangingChars="50" w:hanging="105"/>
      </w:pPr>
      <w:r w:rsidRPr="00E70531">
        <w:rPr>
          <w:rFonts w:hint="eastAsia"/>
        </w:rPr>
        <w:t>いることで診断する．</w:t>
      </w:r>
    </w:p>
    <w:p w14:paraId="1F2B4493" w14:textId="0645E4BE" w:rsidR="00E70531" w:rsidRPr="00E70531" w:rsidRDefault="00E70531" w:rsidP="00E70531">
      <w:pPr>
        <w:tabs>
          <w:tab w:val="left" w:pos="4749"/>
        </w:tabs>
        <w:ind w:left="105" w:hangingChars="50" w:hanging="105"/>
      </w:pPr>
      <w:r w:rsidRPr="00E70531">
        <w:rPr>
          <w:rFonts w:hint="eastAsia"/>
        </w:rPr>
        <w:t>母子感染後しばらくはHBVに対して免疫寛容の状態．</w:t>
      </w:r>
    </w:p>
    <w:p w14:paraId="5A92441A" w14:textId="77777777" w:rsidR="00E70531" w:rsidRDefault="00E70531" w:rsidP="00E70531">
      <w:pPr>
        <w:tabs>
          <w:tab w:val="left" w:pos="4749"/>
        </w:tabs>
        <w:ind w:left="105" w:hangingChars="50" w:hanging="105"/>
      </w:pPr>
      <w:r w:rsidRPr="00E70531">
        <w:rPr>
          <w:rFonts w:hint="eastAsia"/>
        </w:rPr>
        <w:t>しかし，成長に伴い免疫能が発達すると免疫寛容状態が解除されて肝炎を発症し遷延化</w:t>
      </w:r>
    </w:p>
    <w:p w14:paraId="418429D7" w14:textId="6C55E36F" w:rsidR="00E70531" w:rsidRDefault="00E70531" w:rsidP="00E70531">
      <w:pPr>
        <w:tabs>
          <w:tab w:val="left" w:pos="4749"/>
        </w:tabs>
        <w:ind w:left="105" w:hangingChars="50" w:hanging="105"/>
      </w:pPr>
      <w:r w:rsidRPr="00E70531">
        <w:rPr>
          <w:rFonts w:hint="eastAsia"/>
        </w:rPr>
        <w:t>するという経過をたどる．</w:t>
      </w:r>
    </w:p>
    <w:p w14:paraId="681DD434" w14:textId="20656163" w:rsidR="00E70531" w:rsidRPr="00E70531" w:rsidRDefault="00E70531" w:rsidP="00E70531">
      <w:pPr>
        <w:tabs>
          <w:tab w:val="left" w:pos="4749"/>
        </w:tabs>
        <w:ind w:left="105" w:hangingChars="50" w:hanging="105"/>
      </w:pPr>
      <w:r w:rsidRPr="00E70531">
        <w:rPr>
          <w:rFonts w:hint="eastAsia"/>
        </w:rPr>
        <w:t>HBV-DNA量が多いほど肝硬変・肝細胞癌の進行率は高い．</w:t>
      </w:r>
    </w:p>
    <w:p w14:paraId="34854932" w14:textId="710A1E9E" w:rsidR="00E70531" w:rsidRDefault="00E70531" w:rsidP="00993E1D">
      <w:pPr>
        <w:tabs>
          <w:tab w:val="left" w:pos="4749"/>
        </w:tabs>
      </w:pPr>
      <w:r w:rsidRPr="00E70531">
        <w:rPr>
          <w:noProof/>
        </w:rPr>
        <w:drawing>
          <wp:inline distT="0" distB="0" distL="0" distR="0" wp14:anchorId="705B21D2" wp14:editId="59931DD4">
            <wp:extent cx="2894734" cy="1751682"/>
            <wp:effectExtent l="0" t="0" r="1270" b="1270"/>
            <wp:docPr id="26" name="図 3" descr="テキスト, テーブル&#10;&#10;自動的に生成された説明">
              <a:extLst xmlns:a="http://schemas.openxmlformats.org/drawingml/2006/main">
                <a:ext uri="{FF2B5EF4-FFF2-40B4-BE49-F238E27FC236}">
                  <a16:creationId xmlns:a16="http://schemas.microsoft.com/office/drawing/2014/main" id="{41D4ECDC-FFB4-537F-5BDD-646343BE3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3" descr="テキスト, テーブル&#10;&#10;自動的に生成された説明">
                      <a:extLst>
                        <a:ext uri="{FF2B5EF4-FFF2-40B4-BE49-F238E27FC236}">
                          <a16:creationId xmlns:a16="http://schemas.microsoft.com/office/drawing/2014/main" id="{41D4ECDC-FFB4-537F-5BDD-646343BE3310}"/>
                        </a:ext>
                      </a:extLst>
                    </pic:cNvPr>
                    <pic:cNvPicPr>
                      <a:picLocks noChangeAspect="1"/>
                    </pic:cNvPicPr>
                  </pic:nvPicPr>
                  <pic:blipFill>
                    <a:blip r:embed="rId27"/>
                    <a:stretch>
                      <a:fillRect/>
                    </a:stretch>
                  </pic:blipFill>
                  <pic:spPr>
                    <a:xfrm>
                      <a:off x="0" y="0"/>
                      <a:ext cx="2910747" cy="1761372"/>
                    </a:xfrm>
                    <a:prstGeom prst="rect">
                      <a:avLst/>
                    </a:prstGeom>
                  </pic:spPr>
                </pic:pic>
              </a:graphicData>
            </a:graphic>
          </wp:inline>
        </w:drawing>
      </w:r>
      <w:r>
        <w:rPr>
          <w:rFonts w:hint="eastAsia"/>
        </w:rPr>
        <w:t xml:space="preserve">　</w:t>
      </w:r>
      <w:r w:rsidRPr="00E70531">
        <w:rPr>
          <w:noProof/>
        </w:rPr>
        <w:drawing>
          <wp:inline distT="0" distB="0" distL="0" distR="0" wp14:anchorId="7F134756" wp14:editId="32BACC46">
            <wp:extent cx="2080679" cy="1737082"/>
            <wp:effectExtent l="0" t="0" r="0" b="0"/>
            <wp:docPr id="27" name="図 4" descr="テキスト&#10;&#10;自動的に生成された説明">
              <a:extLst xmlns:a="http://schemas.openxmlformats.org/drawingml/2006/main">
                <a:ext uri="{FF2B5EF4-FFF2-40B4-BE49-F238E27FC236}">
                  <a16:creationId xmlns:a16="http://schemas.microsoft.com/office/drawing/2014/main" id="{07502635-2A12-491F-C169-B2D73EEC2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4" descr="テキスト&#10;&#10;自動的に生成された説明">
                      <a:extLst>
                        <a:ext uri="{FF2B5EF4-FFF2-40B4-BE49-F238E27FC236}">
                          <a16:creationId xmlns:a16="http://schemas.microsoft.com/office/drawing/2014/main" id="{07502635-2A12-491F-C169-B2D73EEC2179}"/>
                        </a:ext>
                      </a:extLst>
                    </pic:cNvPr>
                    <pic:cNvPicPr>
                      <a:picLocks noChangeAspect="1"/>
                    </pic:cNvPicPr>
                  </pic:nvPicPr>
                  <pic:blipFill>
                    <a:blip r:embed="rId28"/>
                    <a:stretch>
                      <a:fillRect/>
                    </a:stretch>
                  </pic:blipFill>
                  <pic:spPr>
                    <a:xfrm>
                      <a:off x="0" y="0"/>
                      <a:ext cx="2110111" cy="1761654"/>
                    </a:xfrm>
                    <a:prstGeom prst="rect">
                      <a:avLst/>
                    </a:prstGeom>
                  </pic:spPr>
                </pic:pic>
              </a:graphicData>
            </a:graphic>
          </wp:inline>
        </w:drawing>
      </w:r>
    </w:p>
    <w:p w14:paraId="2C45939A" w14:textId="771115A0" w:rsidR="00E70531" w:rsidRDefault="00E70531" w:rsidP="00247855">
      <w:pPr>
        <w:tabs>
          <w:tab w:val="left" w:pos="4749"/>
        </w:tabs>
      </w:pPr>
    </w:p>
    <w:p w14:paraId="66496F10" w14:textId="14A798A2" w:rsidR="00E70531" w:rsidRDefault="00E70531" w:rsidP="00247855">
      <w:pPr>
        <w:tabs>
          <w:tab w:val="left" w:pos="4749"/>
        </w:tabs>
        <w:rPr>
          <w:b/>
          <w:bCs/>
        </w:rPr>
      </w:pPr>
      <w:r w:rsidRPr="00E70531">
        <w:rPr>
          <w:rFonts w:hint="eastAsia"/>
          <w:b/>
          <w:bCs/>
        </w:rPr>
        <w:t>補足：B型慢性肝炎の長期経過と抗体の変化</w:t>
      </w:r>
    </w:p>
    <w:p w14:paraId="7C973505" w14:textId="02531CEF" w:rsidR="00E70531" w:rsidRDefault="00E70531" w:rsidP="00247855">
      <w:pPr>
        <w:tabs>
          <w:tab w:val="left" w:pos="4749"/>
        </w:tabs>
      </w:pPr>
      <w:r w:rsidRPr="00E70531">
        <w:rPr>
          <w:noProof/>
        </w:rPr>
        <w:drawing>
          <wp:inline distT="0" distB="0" distL="0" distR="0" wp14:anchorId="774AAAF7" wp14:editId="57DB224E">
            <wp:extent cx="5487292" cy="3745735"/>
            <wp:effectExtent l="0" t="0" r="0" b="1270"/>
            <wp:docPr id="28" name="図 5" descr="カレンダー が含まれている画像&#10;&#10;自動的に生成された説明">
              <a:extLst xmlns:a="http://schemas.openxmlformats.org/drawingml/2006/main">
                <a:ext uri="{FF2B5EF4-FFF2-40B4-BE49-F238E27FC236}">
                  <a16:creationId xmlns:a16="http://schemas.microsoft.com/office/drawing/2014/main" id="{947409D9-E166-B7F2-D7B8-4B63009A1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5" descr="カレンダー が含まれている画像&#10;&#10;自動的に生成された説明">
                      <a:extLst>
                        <a:ext uri="{FF2B5EF4-FFF2-40B4-BE49-F238E27FC236}">
                          <a16:creationId xmlns:a16="http://schemas.microsoft.com/office/drawing/2014/main" id="{947409D9-E166-B7F2-D7B8-4B63009A1B73}"/>
                        </a:ext>
                      </a:extLst>
                    </pic:cNvPr>
                    <pic:cNvPicPr>
                      <a:picLocks noChangeAspect="1"/>
                    </pic:cNvPicPr>
                  </pic:nvPicPr>
                  <pic:blipFill>
                    <a:blip r:embed="rId29"/>
                    <a:stretch>
                      <a:fillRect/>
                    </a:stretch>
                  </pic:blipFill>
                  <pic:spPr>
                    <a:xfrm>
                      <a:off x="0" y="0"/>
                      <a:ext cx="5558114" cy="3794080"/>
                    </a:xfrm>
                    <a:prstGeom prst="rect">
                      <a:avLst/>
                    </a:prstGeom>
                  </pic:spPr>
                </pic:pic>
              </a:graphicData>
            </a:graphic>
          </wp:inline>
        </w:drawing>
      </w:r>
    </w:p>
    <w:p w14:paraId="4989BF6F" w14:textId="61D63F77" w:rsidR="00E70531" w:rsidRDefault="00E70531" w:rsidP="00247855">
      <w:pPr>
        <w:tabs>
          <w:tab w:val="left" w:pos="4749"/>
        </w:tabs>
      </w:pPr>
    </w:p>
    <w:p w14:paraId="71272587" w14:textId="01FDAD4F" w:rsidR="00E70531" w:rsidRPr="00E70531" w:rsidRDefault="00E70531" w:rsidP="00247855">
      <w:pPr>
        <w:tabs>
          <w:tab w:val="left" w:pos="4749"/>
        </w:tabs>
        <w:rPr>
          <w:b/>
          <w:bCs/>
          <w:sz w:val="28"/>
          <w:szCs w:val="28"/>
        </w:rPr>
      </w:pPr>
      <w:r w:rsidRPr="00E70531">
        <w:rPr>
          <w:rFonts w:hint="eastAsia"/>
          <w:b/>
          <w:bCs/>
          <w:sz w:val="28"/>
          <w:szCs w:val="28"/>
        </w:rPr>
        <w:lastRenderedPageBreak/>
        <w:t>６： B型肝炎の予防と治療</w:t>
      </w:r>
    </w:p>
    <w:p w14:paraId="242DC43C" w14:textId="77777777" w:rsidR="00E70531" w:rsidRPr="00E70531" w:rsidRDefault="00E70531" w:rsidP="00E70531">
      <w:pPr>
        <w:tabs>
          <w:tab w:val="left" w:pos="4749"/>
        </w:tabs>
      </w:pPr>
      <w:r w:rsidRPr="00E70531">
        <w:rPr>
          <w:rFonts w:hint="eastAsia"/>
          <w:b/>
          <w:bCs/>
        </w:rPr>
        <w:t>(1)衛生管理</w:t>
      </w:r>
    </w:p>
    <w:p w14:paraId="0ACDFD8E" w14:textId="4454425E" w:rsidR="00E70531" w:rsidRPr="00E70531" w:rsidRDefault="00E70531" w:rsidP="00E70531">
      <w:pPr>
        <w:tabs>
          <w:tab w:val="left" w:pos="4749"/>
        </w:tabs>
      </w:pPr>
      <w:r w:rsidRPr="00E70531">
        <w:rPr>
          <w:rFonts w:hint="eastAsia"/>
        </w:rPr>
        <w:t>手洗いなどの感染対策，塩素剤やホルマリンなどによる消毒．</w:t>
      </w:r>
    </w:p>
    <w:p w14:paraId="1B84D634" w14:textId="0C1B034D" w:rsidR="00E70531" w:rsidRDefault="00E70531" w:rsidP="00E70531">
      <w:pPr>
        <w:tabs>
          <w:tab w:val="left" w:pos="4749"/>
        </w:tabs>
      </w:pPr>
      <w:r w:rsidRPr="00E70531">
        <w:rPr>
          <w:rFonts w:hint="eastAsia"/>
        </w:rPr>
        <w:t>針刺し事故の防止．</w:t>
      </w:r>
    </w:p>
    <w:p w14:paraId="46273DF0" w14:textId="77777777" w:rsidR="00E70531" w:rsidRPr="00E70531" w:rsidRDefault="00E70531" w:rsidP="00E70531">
      <w:pPr>
        <w:tabs>
          <w:tab w:val="left" w:pos="4749"/>
        </w:tabs>
      </w:pPr>
    </w:p>
    <w:p w14:paraId="521A4369" w14:textId="77777777" w:rsidR="00E70531" w:rsidRPr="00E70531" w:rsidRDefault="00E70531" w:rsidP="00E70531">
      <w:pPr>
        <w:tabs>
          <w:tab w:val="left" w:pos="4749"/>
        </w:tabs>
      </w:pPr>
      <w:r w:rsidRPr="00E70531">
        <w:rPr>
          <w:rFonts w:hint="eastAsia"/>
          <w:b/>
          <w:bCs/>
        </w:rPr>
        <w:t>(2)HBワクチン</w:t>
      </w:r>
    </w:p>
    <w:p w14:paraId="5498E7AA" w14:textId="7A42A9E5" w:rsidR="00E70531" w:rsidRPr="00E70531" w:rsidRDefault="00E70531" w:rsidP="00E70531">
      <w:pPr>
        <w:tabs>
          <w:tab w:val="left" w:pos="4749"/>
        </w:tabs>
      </w:pPr>
      <w:r w:rsidRPr="00E70531">
        <w:rPr>
          <w:rFonts w:hint="eastAsia"/>
        </w:rPr>
        <w:t>B型肝炎は慢性化・劇症化を起こすことがある．</w:t>
      </w:r>
    </w:p>
    <w:p w14:paraId="4F594C7F" w14:textId="776B0B82" w:rsidR="00E70531" w:rsidRPr="00E70531" w:rsidRDefault="00E70531" w:rsidP="00E70531">
      <w:pPr>
        <w:tabs>
          <w:tab w:val="left" w:pos="4749"/>
        </w:tabs>
      </w:pPr>
      <w:r w:rsidRPr="00E70531">
        <w:rPr>
          <w:rFonts w:hint="eastAsia"/>
        </w:rPr>
        <w:t>C型肝炎と異なり，抗HBs人免疫グロブリン（HBIG）とHBワクチンにより予防可能．</w:t>
      </w:r>
    </w:p>
    <w:p w14:paraId="1F6B713C" w14:textId="2F8EE064" w:rsidR="00E70531" w:rsidRPr="00E70531" w:rsidRDefault="00E70531" w:rsidP="00E70531">
      <w:pPr>
        <w:tabs>
          <w:tab w:val="left" w:pos="4749"/>
        </w:tabs>
      </w:pPr>
      <w:r w:rsidRPr="00E70531">
        <w:rPr>
          <w:rFonts w:hint="eastAsia"/>
        </w:rPr>
        <w:t>現在ワクチンとしてはHBVの遺伝子を酵母に組み込み産生させた抗原タンパクを用いている．</w:t>
      </w:r>
    </w:p>
    <w:p w14:paraId="7BEE6C50" w14:textId="17433366" w:rsidR="00E70531" w:rsidRDefault="00E70531" w:rsidP="00247855">
      <w:pPr>
        <w:tabs>
          <w:tab w:val="left" w:pos="4749"/>
        </w:tabs>
      </w:pPr>
    </w:p>
    <w:p w14:paraId="08178615" w14:textId="5C21AA83" w:rsidR="00E70531" w:rsidRDefault="00E70531" w:rsidP="00247855">
      <w:pPr>
        <w:tabs>
          <w:tab w:val="left" w:pos="4749"/>
        </w:tabs>
      </w:pPr>
      <w:r w:rsidRPr="00E70531">
        <w:rPr>
          <w:noProof/>
        </w:rPr>
        <w:drawing>
          <wp:inline distT="0" distB="0" distL="0" distR="0" wp14:anchorId="57AF70D2" wp14:editId="0F17FF02">
            <wp:extent cx="5404710" cy="3393196"/>
            <wp:effectExtent l="0" t="0" r="5715" b="0"/>
            <wp:docPr id="29" name="図 4" descr="ロゴ, 会社名&#10;&#10;自動的に生成された説明">
              <a:extLst xmlns:a="http://schemas.openxmlformats.org/drawingml/2006/main">
                <a:ext uri="{FF2B5EF4-FFF2-40B4-BE49-F238E27FC236}">
                  <a16:creationId xmlns:a16="http://schemas.microsoft.com/office/drawing/2014/main" id="{C748AA08-BDA2-EAFF-8B11-9E57D4682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4" descr="ロゴ, 会社名&#10;&#10;自動的に生成された説明">
                      <a:extLst>
                        <a:ext uri="{FF2B5EF4-FFF2-40B4-BE49-F238E27FC236}">
                          <a16:creationId xmlns:a16="http://schemas.microsoft.com/office/drawing/2014/main" id="{C748AA08-BDA2-EAFF-8B11-9E57D4682CB8}"/>
                        </a:ext>
                      </a:extLst>
                    </pic:cNvPr>
                    <pic:cNvPicPr>
                      <a:picLocks noChangeAspect="1"/>
                    </pic:cNvPicPr>
                  </pic:nvPicPr>
                  <pic:blipFill>
                    <a:blip r:embed="rId30"/>
                    <a:stretch>
                      <a:fillRect/>
                    </a:stretch>
                  </pic:blipFill>
                  <pic:spPr>
                    <a:xfrm>
                      <a:off x="0" y="0"/>
                      <a:ext cx="5422066" cy="3404092"/>
                    </a:xfrm>
                    <a:prstGeom prst="rect">
                      <a:avLst/>
                    </a:prstGeom>
                  </pic:spPr>
                </pic:pic>
              </a:graphicData>
            </a:graphic>
          </wp:inline>
        </w:drawing>
      </w:r>
    </w:p>
    <w:p w14:paraId="12974C0B" w14:textId="68C8C474" w:rsidR="00E70531" w:rsidRDefault="00E70531" w:rsidP="00247855">
      <w:pPr>
        <w:tabs>
          <w:tab w:val="left" w:pos="4749"/>
        </w:tabs>
      </w:pPr>
    </w:p>
    <w:p w14:paraId="252D221C" w14:textId="77777777" w:rsidR="00E70531" w:rsidRPr="00E70531" w:rsidRDefault="00E70531" w:rsidP="00E70531">
      <w:pPr>
        <w:tabs>
          <w:tab w:val="left" w:pos="4749"/>
        </w:tabs>
      </w:pPr>
      <w:r w:rsidRPr="00E70531">
        <w:rPr>
          <w:rFonts w:hint="eastAsia"/>
          <w:b/>
          <w:bCs/>
        </w:rPr>
        <w:t>遺伝子組換えB型肝炎ワクチン</w:t>
      </w:r>
    </w:p>
    <w:p w14:paraId="323A0D62" w14:textId="269EA501" w:rsidR="00E70531" w:rsidRDefault="00E70531" w:rsidP="00E70531">
      <w:pPr>
        <w:tabs>
          <w:tab w:val="left" w:pos="4749"/>
        </w:tabs>
      </w:pPr>
      <w:r w:rsidRPr="00E70531">
        <w:rPr>
          <w:rFonts w:hint="eastAsia"/>
          <w:b/>
          <w:bCs/>
        </w:rPr>
        <w:t>（HBワクチン）</w:t>
      </w:r>
      <w:r w:rsidRPr="00E70531">
        <w:rPr>
          <w:rFonts w:hint="eastAsia"/>
        </w:rPr>
        <w:t>は，B型肝炎ウイルスDNAのHBs抗原に相当する部分を酵母菌や動物細胞などのDNAに挿入することでワクチンの有効成分であるHBs抗原を作り，免疫増強剤を加えたもの．</w:t>
      </w:r>
    </w:p>
    <w:p w14:paraId="067413D1" w14:textId="4C3CA3B5" w:rsidR="00E70531" w:rsidRDefault="00E70531" w:rsidP="00E70531">
      <w:pPr>
        <w:tabs>
          <w:tab w:val="left" w:pos="4749"/>
        </w:tabs>
      </w:pPr>
      <w:r w:rsidRPr="00E70531">
        <w:rPr>
          <w:noProof/>
        </w:rPr>
        <w:lastRenderedPageBreak/>
        <w:drawing>
          <wp:inline distT="0" distB="0" distL="0" distR="0" wp14:anchorId="079310EB" wp14:editId="5B030535">
            <wp:extent cx="857250" cy="1364972"/>
            <wp:effectExtent l="0" t="0" r="0" b="6985"/>
            <wp:docPr id="30" name="図 3" descr="テキスト&#10;&#10;自動的に生成された説明">
              <a:extLst xmlns:a="http://schemas.openxmlformats.org/drawingml/2006/main">
                <a:ext uri="{FF2B5EF4-FFF2-40B4-BE49-F238E27FC236}">
                  <a16:creationId xmlns:a16="http://schemas.microsoft.com/office/drawing/2014/main" id="{56706FF2-FC35-7D7C-90C6-17106E933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 descr="テキスト&#10;&#10;自動的に生成された説明">
                      <a:extLst>
                        <a:ext uri="{FF2B5EF4-FFF2-40B4-BE49-F238E27FC236}">
                          <a16:creationId xmlns:a16="http://schemas.microsoft.com/office/drawing/2014/main" id="{56706FF2-FC35-7D7C-90C6-17106E93365C}"/>
                        </a:ext>
                      </a:extLst>
                    </pic:cNvPr>
                    <pic:cNvPicPr>
                      <a:picLocks noChangeAspect="1"/>
                    </pic:cNvPicPr>
                  </pic:nvPicPr>
                  <pic:blipFill rotWithShape="1">
                    <a:blip r:embed="rId31">
                      <a:extLst>
                        <a:ext uri="{28A0092B-C50C-407E-A947-70E740481C1C}">
                          <a14:useLocalDpi xmlns:a14="http://schemas.microsoft.com/office/drawing/2010/main" val="0"/>
                        </a:ext>
                      </a:extLst>
                    </a:blip>
                    <a:srcRect l="18637" t="20186" r="51757" b="16877"/>
                    <a:stretch/>
                  </pic:blipFill>
                  <pic:spPr>
                    <a:xfrm>
                      <a:off x="0" y="0"/>
                      <a:ext cx="870545" cy="1386141"/>
                    </a:xfrm>
                    <a:prstGeom prst="rect">
                      <a:avLst/>
                    </a:prstGeom>
                  </pic:spPr>
                </pic:pic>
              </a:graphicData>
            </a:graphic>
          </wp:inline>
        </w:drawing>
      </w:r>
    </w:p>
    <w:p w14:paraId="4D6138AF" w14:textId="25C87AED" w:rsidR="00E70531" w:rsidRDefault="00E70531" w:rsidP="00E70531">
      <w:pPr>
        <w:tabs>
          <w:tab w:val="left" w:pos="4749"/>
        </w:tabs>
      </w:pPr>
    </w:p>
    <w:p w14:paraId="17209869" w14:textId="5883C477" w:rsidR="00E70531" w:rsidRDefault="00E70531" w:rsidP="00E70531">
      <w:pPr>
        <w:tabs>
          <w:tab w:val="left" w:pos="4749"/>
        </w:tabs>
      </w:pPr>
    </w:p>
    <w:p w14:paraId="5214FEA4" w14:textId="0A79CB9F" w:rsidR="00E70531" w:rsidRDefault="00E70531">
      <w:pPr>
        <w:widowControl/>
        <w:jc w:val="left"/>
      </w:pPr>
      <w:r>
        <w:br w:type="page"/>
      </w:r>
    </w:p>
    <w:p w14:paraId="7D8557C4" w14:textId="23427FDD" w:rsidR="00E70531" w:rsidRPr="00E70531" w:rsidRDefault="00E70531" w:rsidP="00E70531">
      <w:pPr>
        <w:tabs>
          <w:tab w:val="left" w:pos="4749"/>
        </w:tabs>
        <w:rPr>
          <w:b/>
          <w:bCs/>
          <w:sz w:val="36"/>
          <w:szCs w:val="36"/>
        </w:rPr>
      </w:pPr>
      <w:r w:rsidRPr="00E70531">
        <w:rPr>
          <w:rFonts w:hint="eastAsia"/>
          <w:b/>
          <w:bCs/>
          <w:sz w:val="36"/>
          <w:szCs w:val="36"/>
        </w:rPr>
        <w:lastRenderedPageBreak/>
        <w:t>Ⅰ-A-3：C型肝炎</w:t>
      </w:r>
    </w:p>
    <w:p w14:paraId="3460B3C1" w14:textId="77777777" w:rsidR="00E70531" w:rsidRPr="00E70531" w:rsidRDefault="00E70531" w:rsidP="00E70531">
      <w:pPr>
        <w:tabs>
          <w:tab w:val="left" w:pos="4749"/>
        </w:tabs>
        <w:rPr>
          <w:sz w:val="28"/>
          <w:szCs w:val="28"/>
        </w:rPr>
      </w:pPr>
      <w:r w:rsidRPr="00E70531">
        <w:rPr>
          <w:rFonts w:hint="eastAsia"/>
          <w:b/>
          <w:bCs/>
          <w:sz w:val="28"/>
          <w:szCs w:val="28"/>
        </w:rPr>
        <w:t>１：C型肝炎ウイルス（HBV）</w:t>
      </w:r>
    </w:p>
    <w:p w14:paraId="7CDCC9E0" w14:textId="77777777" w:rsidR="00E70531" w:rsidRPr="00E70531" w:rsidRDefault="00E70531" w:rsidP="00E70531">
      <w:pPr>
        <w:tabs>
          <w:tab w:val="left" w:pos="4749"/>
        </w:tabs>
      </w:pPr>
      <w:r w:rsidRPr="00E70531">
        <w:rPr>
          <w:rFonts w:hint="eastAsia"/>
          <w:b/>
          <w:bCs/>
        </w:rPr>
        <w:t>（1）HCVウイルス</w:t>
      </w:r>
    </w:p>
    <w:p w14:paraId="3D39A39E" w14:textId="77777777" w:rsidR="00E70531" w:rsidRPr="00E70531" w:rsidRDefault="00E70531" w:rsidP="00E70531">
      <w:pPr>
        <w:tabs>
          <w:tab w:val="left" w:pos="4749"/>
        </w:tabs>
      </w:pPr>
      <w:r w:rsidRPr="00E70531">
        <w:rPr>
          <w:rFonts w:hint="eastAsia"/>
        </w:rPr>
        <w:t>外皮(エンベロープ)とコア蛋白の二重構造を持つ直径35〜65nmの球状粒子．</w:t>
      </w:r>
    </w:p>
    <w:p w14:paraId="6746A702" w14:textId="77777777" w:rsidR="00E70531" w:rsidRPr="00E70531" w:rsidRDefault="00E70531" w:rsidP="00E70531">
      <w:pPr>
        <w:tabs>
          <w:tab w:val="left" w:pos="4749"/>
        </w:tabs>
      </w:pPr>
      <w:r w:rsidRPr="00E70531">
        <w:rPr>
          <w:rFonts w:hint="eastAsia"/>
        </w:rPr>
        <w:t>ゲノムとして9.5kbの 1本鎖RNA +鎖を持つ．</w:t>
      </w:r>
    </w:p>
    <w:p w14:paraId="1C81E3ED" w14:textId="77777777" w:rsidR="00E70531" w:rsidRPr="00E70531" w:rsidRDefault="00E70531" w:rsidP="00E70531">
      <w:pPr>
        <w:tabs>
          <w:tab w:val="left" w:pos="4749"/>
        </w:tabs>
      </w:pPr>
      <w:r w:rsidRPr="00E70531">
        <w:rPr>
          <w:rFonts w:hint="eastAsia"/>
        </w:rPr>
        <w:t>ヒトを固有宿主とする．</w:t>
      </w:r>
    </w:p>
    <w:p w14:paraId="49300937" w14:textId="25F73540" w:rsidR="00E70531" w:rsidRDefault="00E70531" w:rsidP="00E70531">
      <w:pPr>
        <w:tabs>
          <w:tab w:val="left" w:pos="4749"/>
        </w:tabs>
      </w:pPr>
    </w:p>
    <w:p w14:paraId="17C29B77" w14:textId="0C0E8912" w:rsidR="00E70531" w:rsidRDefault="00E70531" w:rsidP="00E70531">
      <w:pPr>
        <w:tabs>
          <w:tab w:val="left" w:pos="4749"/>
        </w:tabs>
      </w:pPr>
      <w:r w:rsidRPr="00E70531">
        <w:rPr>
          <w:noProof/>
        </w:rPr>
        <w:drawing>
          <wp:inline distT="0" distB="0" distL="0" distR="0" wp14:anchorId="16788F63" wp14:editId="3FD57E75">
            <wp:extent cx="3303583" cy="2159306"/>
            <wp:effectExtent l="0" t="0" r="0" b="0"/>
            <wp:docPr id="31" name="図 3"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58F464FE-2DDC-7BCE-FF34-9DAE3BC0B3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 descr="グラフィカル ユーザー インターフェイス が含まれている画像&#10;&#10;自動的に生成された説明">
                      <a:extLst>
                        <a:ext uri="{FF2B5EF4-FFF2-40B4-BE49-F238E27FC236}">
                          <a16:creationId xmlns:a16="http://schemas.microsoft.com/office/drawing/2014/main" id="{58F464FE-2DDC-7BCE-FF34-9DAE3BC0B3C0}"/>
                        </a:ext>
                      </a:extLst>
                    </pic:cNvPr>
                    <pic:cNvPicPr>
                      <a:picLocks noChangeAspect="1"/>
                    </pic:cNvPicPr>
                  </pic:nvPicPr>
                  <pic:blipFill rotWithShape="1">
                    <a:blip r:embed="rId32">
                      <a:extLst>
                        <a:ext uri="{28A0092B-C50C-407E-A947-70E740481C1C}">
                          <a14:useLocalDpi xmlns:a14="http://schemas.microsoft.com/office/drawing/2010/main" val="0"/>
                        </a:ext>
                      </a:extLst>
                    </a:blip>
                    <a:srcRect l="4787" t="29103" r="6065" b="27230"/>
                    <a:stretch/>
                  </pic:blipFill>
                  <pic:spPr>
                    <a:xfrm>
                      <a:off x="0" y="0"/>
                      <a:ext cx="3337526" cy="2181492"/>
                    </a:xfrm>
                    <a:prstGeom prst="rect">
                      <a:avLst/>
                    </a:prstGeom>
                  </pic:spPr>
                </pic:pic>
              </a:graphicData>
            </a:graphic>
          </wp:inline>
        </w:drawing>
      </w:r>
      <w:r>
        <w:rPr>
          <w:rFonts w:hint="eastAsia"/>
        </w:rPr>
        <w:t xml:space="preserve">　　</w:t>
      </w:r>
      <w:r w:rsidRPr="00E70531">
        <w:rPr>
          <w:noProof/>
        </w:rPr>
        <w:drawing>
          <wp:inline distT="0" distB="0" distL="0" distR="0" wp14:anchorId="011A82F4" wp14:editId="7442DF40">
            <wp:extent cx="1828800" cy="1828800"/>
            <wp:effectExtent l="0" t="0" r="0" b="0"/>
            <wp:docPr id="32" name="図 4">
              <a:extLst xmlns:a="http://schemas.openxmlformats.org/drawingml/2006/main">
                <a:ext uri="{FF2B5EF4-FFF2-40B4-BE49-F238E27FC236}">
                  <a16:creationId xmlns:a16="http://schemas.microsoft.com/office/drawing/2014/main" id="{7D4341B9-1DF4-E953-8B80-7A724E559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D4341B9-1DF4-E953-8B80-7A724E5597F5}"/>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36356" cy="1836356"/>
                    </a:xfrm>
                    <a:prstGeom prst="rect">
                      <a:avLst/>
                    </a:prstGeom>
                  </pic:spPr>
                </pic:pic>
              </a:graphicData>
            </a:graphic>
          </wp:inline>
        </w:drawing>
      </w:r>
    </w:p>
    <w:p w14:paraId="24AD2612" w14:textId="4B0B829C" w:rsidR="00E70531" w:rsidRDefault="00E70531" w:rsidP="00E70531">
      <w:pPr>
        <w:tabs>
          <w:tab w:val="left" w:pos="4749"/>
        </w:tabs>
      </w:pPr>
    </w:p>
    <w:p w14:paraId="139E77E3" w14:textId="77777777" w:rsidR="00E70531" w:rsidRPr="00E70531" w:rsidRDefault="00E70531" w:rsidP="00E70531">
      <w:pPr>
        <w:tabs>
          <w:tab w:val="left" w:pos="4749"/>
        </w:tabs>
      </w:pPr>
    </w:p>
    <w:p w14:paraId="2CCBBA4E" w14:textId="342EF209" w:rsidR="00E70531" w:rsidRDefault="00E70531" w:rsidP="00E70531">
      <w:pPr>
        <w:tabs>
          <w:tab w:val="left" w:pos="4749"/>
        </w:tabs>
        <w:rPr>
          <w:b/>
          <w:bCs/>
        </w:rPr>
      </w:pPr>
      <w:r w:rsidRPr="00E70531">
        <w:rPr>
          <w:rFonts w:hint="eastAsia"/>
          <w:b/>
          <w:bCs/>
        </w:rPr>
        <w:t>(2)HCVの遺伝子型</w:t>
      </w:r>
    </w:p>
    <w:p w14:paraId="0923AE13" w14:textId="77777777" w:rsidR="00E70531" w:rsidRDefault="00E70531" w:rsidP="00E70531">
      <w:pPr>
        <w:tabs>
          <w:tab w:val="left" w:pos="4749"/>
        </w:tabs>
      </w:pPr>
      <w:r w:rsidRPr="00E70531">
        <w:rPr>
          <w:rFonts w:hint="eastAsia"/>
        </w:rPr>
        <w:t>HCVは塩基配列の類似性から1~6の６種類の遺伝子型と多数の亜型に分類される．</w:t>
      </w:r>
    </w:p>
    <w:p w14:paraId="5F935B3A" w14:textId="02F4EC8E" w:rsidR="00E70531" w:rsidRPr="00E70531" w:rsidRDefault="00E70531" w:rsidP="00E70531">
      <w:pPr>
        <w:tabs>
          <w:tab w:val="left" w:pos="4749"/>
        </w:tabs>
      </w:pPr>
      <w:r w:rsidRPr="00E70531">
        <w:rPr>
          <w:rFonts w:hint="eastAsia"/>
        </w:rPr>
        <w:t>日本・欧米では１型が多い．</w:t>
      </w:r>
    </w:p>
    <w:p w14:paraId="14F48C8E" w14:textId="77777777" w:rsidR="00E70531" w:rsidRDefault="00E70531" w:rsidP="00E70531">
      <w:pPr>
        <w:tabs>
          <w:tab w:val="left" w:pos="4749"/>
        </w:tabs>
      </w:pPr>
    </w:p>
    <w:p w14:paraId="630C1B84" w14:textId="04C0D2DF" w:rsidR="00E70531" w:rsidRPr="00E70531" w:rsidRDefault="00E70531" w:rsidP="00E70531">
      <w:pPr>
        <w:tabs>
          <w:tab w:val="left" w:pos="4749"/>
        </w:tabs>
      </w:pPr>
      <w:r w:rsidRPr="00E70531">
        <w:rPr>
          <w:rFonts w:hint="eastAsia"/>
        </w:rPr>
        <w:t>遺伝子型によりインターフェロン（IFN）治療を含む抗ウイルス療法への反応性が異なる．</w:t>
      </w:r>
    </w:p>
    <w:p w14:paraId="080812D9" w14:textId="2EF778F8" w:rsidR="00E70531" w:rsidRDefault="00E70531" w:rsidP="00E70531">
      <w:pPr>
        <w:tabs>
          <w:tab w:val="left" w:pos="4749"/>
        </w:tabs>
      </w:pPr>
      <w:r w:rsidRPr="00E70531">
        <w:rPr>
          <w:rFonts w:hint="eastAsia"/>
        </w:rPr>
        <w:t>インターフェロン治療の有効性は1，4型で低く，２型で高い．</w:t>
      </w:r>
    </w:p>
    <w:p w14:paraId="575E6DFE" w14:textId="020A37EC" w:rsidR="00E70531" w:rsidRDefault="00E70531" w:rsidP="00E70531">
      <w:pPr>
        <w:tabs>
          <w:tab w:val="left" w:pos="4749"/>
        </w:tabs>
      </w:pPr>
      <w:r w:rsidRPr="00E70531">
        <w:rPr>
          <w:noProof/>
        </w:rPr>
        <w:drawing>
          <wp:inline distT="0" distB="0" distL="0" distR="0" wp14:anchorId="7352C564" wp14:editId="6AB377DD">
            <wp:extent cx="4042875" cy="1256030"/>
            <wp:effectExtent l="0" t="0" r="0" b="1270"/>
            <wp:docPr id="33" name="図 5">
              <a:extLst xmlns:a="http://schemas.openxmlformats.org/drawingml/2006/main">
                <a:ext uri="{FF2B5EF4-FFF2-40B4-BE49-F238E27FC236}">
                  <a16:creationId xmlns:a16="http://schemas.microsoft.com/office/drawing/2014/main" id="{DCC1A0EC-3616-065D-5795-1BCA5F520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CC1A0EC-3616-065D-5795-1BCA5F52008D}"/>
                        </a:ext>
                      </a:extLst>
                    </pic:cNvPr>
                    <pic:cNvPicPr>
                      <a:picLocks noChangeAspect="1"/>
                    </pic:cNvPicPr>
                  </pic:nvPicPr>
                  <pic:blipFill>
                    <a:blip r:embed="rId34"/>
                    <a:stretch>
                      <a:fillRect/>
                    </a:stretch>
                  </pic:blipFill>
                  <pic:spPr>
                    <a:xfrm>
                      <a:off x="0" y="0"/>
                      <a:ext cx="4154319" cy="1290653"/>
                    </a:xfrm>
                    <a:prstGeom prst="rect">
                      <a:avLst/>
                    </a:prstGeom>
                  </pic:spPr>
                </pic:pic>
              </a:graphicData>
            </a:graphic>
          </wp:inline>
        </w:drawing>
      </w:r>
    </w:p>
    <w:p w14:paraId="5D101C05" w14:textId="4E0FCA01" w:rsidR="00E70531" w:rsidRDefault="00E70531" w:rsidP="00E70531">
      <w:pPr>
        <w:tabs>
          <w:tab w:val="left" w:pos="4749"/>
        </w:tabs>
      </w:pPr>
    </w:p>
    <w:p w14:paraId="4EC55F34" w14:textId="04E23BBD" w:rsidR="00E70531" w:rsidRDefault="00E70531" w:rsidP="00E70531">
      <w:pPr>
        <w:tabs>
          <w:tab w:val="left" w:pos="4749"/>
        </w:tabs>
      </w:pPr>
    </w:p>
    <w:p w14:paraId="761A8013" w14:textId="71B03E81" w:rsidR="00E70531" w:rsidRDefault="00E70531" w:rsidP="00E70531">
      <w:pPr>
        <w:tabs>
          <w:tab w:val="left" w:pos="4749"/>
        </w:tabs>
      </w:pPr>
    </w:p>
    <w:p w14:paraId="115AC065" w14:textId="296ED662" w:rsidR="00E70531" w:rsidRPr="00E70531" w:rsidRDefault="00E70531" w:rsidP="00E70531">
      <w:pPr>
        <w:tabs>
          <w:tab w:val="left" w:pos="4749"/>
        </w:tabs>
        <w:rPr>
          <w:sz w:val="28"/>
          <w:szCs w:val="28"/>
        </w:rPr>
      </w:pPr>
      <w:r w:rsidRPr="00E70531">
        <w:rPr>
          <w:rFonts w:hint="eastAsia"/>
          <w:b/>
          <w:bCs/>
          <w:sz w:val="28"/>
          <w:szCs w:val="28"/>
        </w:rPr>
        <w:lastRenderedPageBreak/>
        <w:t>２： C型肝炎の感染経路</w:t>
      </w:r>
    </w:p>
    <w:p w14:paraId="2E32625C" w14:textId="77777777" w:rsidR="00E70531" w:rsidRPr="00E70531" w:rsidRDefault="00E70531" w:rsidP="00E70531">
      <w:pPr>
        <w:tabs>
          <w:tab w:val="left" w:pos="4749"/>
        </w:tabs>
      </w:pPr>
      <w:r w:rsidRPr="00E70531">
        <w:rPr>
          <w:rFonts w:hint="eastAsia"/>
          <w:b/>
          <w:bCs/>
        </w:rPr>
        <w:t>主な感染経路＝血液</w:t>
      </w:r>
    </w:p>
    <w:p w14:paraId="5B425AC1" w14:textId="77777777" w:rsidR="00E70531" w:rsidRDefault="00E70531" w:rsidP="00E70531">
      <w:pPr>
        <w:tabs>
          <w:tab w:val="left" w:pos="4749"/>
        </w:tabs>
      </w:pPr>
      <w:r w:rsidRPr="00E70531">
        <w:rPr>
          <w:rFonts w:hint="eastAsia"/>
        </w:rPr>
        <w:t xml:space="preserve">　かつては輸血による感染が多かったが，ディスポーザブル注射器の普及により，現在は</w:t>
      </w:r>
    </w:p>
    <w:p w14:paraId="13BFBE21" w14:textId="14BF6E67" w:rsidR="00E70531" w:rsidRDefault="00E70531" w:rsidP="00E70531">
      <w:pPr>
        <w:tabs>
          <w:tab w:val="left" w:pos="4749"/>
        </w:tabs>
        <w:ind w:firstLineChars="100" w:firstLine="210"/>
      </w:pPr>
      <w:r w:rsidRPr="00E70531">
        <w:rPr>
          <w:rFonts w:hint="eastAsia"/>
        </w:rPr>
        <w:t>先進国ではほとんど見られない．</w:t>
      </w:r>
    </w:p>
    <w:p w14:paraId="0EFB2C87" w14:textId="77777777" w:rsidR="00E70531" w:rsidRPr="00E70531" w:rsidRDefault="00E70531" w:rsidP="00E70531">
      <w:pPr>
        <w:tabs>
          <w:tab w:val="left" w:pos="4749"/>
        </w:tabs>
        <w:ind w:firstLineChars="100" w:firstLine="210"/>
      </w:pPr>
    </w:p>
    <w:p w14:paraId="319DD070" w14:textId="069ECA31" w:rsidR="00E70531" w:rsidRPr="00E70531" w:rsidRDefault="00E70531" w:rsidP="00E70531">
      <w:pPr>
        <w:tabs>
          <w:tab w:val="left" w:pos="4749"/>
        </w:tabs>
      </w:pPr>
      <w:r w:rsidRPr="00E70531">
        <w:rPr>
          <w:rFonts w:hint="eastAsia"/>
        </w:rPr>
        <w:t xml:space="preserve">　現在は針刺し事故や鍼，ピアス，入れ墨（刺青），覚醒剤注射の回し打ちなどが主経路．</w:t>
      </w:r>
    </w:p>
    <w:p w14:paraId="7EF6BE6A" w14:textId="62478907" w:rsidR="00E70531" w:rsidRPr="00E70531" w:rsidRDefault="00E70531" w:rsidP="00E70531">
      <w:pPr>
        <w:tabs>
          <w:tab w:val="left" w:pos="4749"/>
        </w:tabs>
      </w:pPr>
      <w:r w:rsidRPr="00E70531">
        <w:rPr>
          <w:rFonts w:hint="eastAsia"/>
        </w:rPr>
        <w:t xml:space="preserve">　B型肝炎と異なり，性行為ではほとんど感染せず，また母子感染も少ない． </w:t>
      </w:r>
    </w:p>
    <w:p w14:paraId="2D648728" w14:textId="77777777" w:rsidR="00E70531" w:rsidRPr="00E70531" w:rsidRDefault="00E70531" w:rsidP="00E70531">
      <w:pPr>
        <w:tabs>
          <w:tab w:val="left" w:pos="4749"/>
        </w:tabs>
      </w:pPr>
    </w:p>
    <w:p w14:paraId="79259298" w14:textId="09AC9092" w:rsidR="00E70531" w:rsidRDefault="00E70531" w:rsidP="00247855">
      <w:pPr>
        <w:tabs>
          <w:tab w:val="left" w:pos="4749"/>
        </w:tabs>
      </w:pPr>
    </w:p>
    <w:p w14:paraId="3C32FA05" w14:textId="0AAE6883" w:rsidR="00080BF3" w:rsidRDefault="00080BF3" w:rsidP="00247855">
      <w:pPr>
        <w:tabs>
          <w:tab w:val="left" w:pos="4749"/>
        </w:tabs>
      </w:pPr>
    </w:p>
    <w:p w14:paraId="5FEC2322" w14:textId="52CA2166" w:rsidR="00080BF3" w:rsidRPr="00080BF3" w:rsidRDefault="00080BF3" w:rsidP="00247855">
      <w:pPr>
        <w:tabs>
          <w:tab w:val="left" w:pos="4749"/>
        </w:tabs>
        <w:rPr>
          <w:b/>
          <w:bCs/>
          <w:sz w:val="28"/>
          <w:szCs w:val="28"/>
        </w:rPr>
      </w:pPr>
      <w:r w:rsidRPr="00080BF3">
        <w:rPr>
          <w:rFonts w:hint="eastAsia"/>
          <w:b/>
          <w:bCs/>
          <w:sz w:val="28"/>
          <w:szCs w:val="28"/>
        </w:rPr>
        <w:t>３： C型肝炎の感染経過と症状</w:t>
      </w:r>
    </w:p>
    <w:p w14:paraId="19BF1608" w14:textId="77777777" w:rsidR="00080BF3" w:rsidRPr="00080BF3" w:rsidRDefault="00080BF3" w:rsidP="00080BF3">
      <w:pPr>
        <w:tabs>
          <w:tab w:val="left" w:pos="4749"/>
        </w:tabs>
      </w:pPr>
      <w:r w:rsidRPr="00080BF3">
        <w:rPr>
          <w:rFonts w:hint="eastAsia"/>
          <w:b/>
          <w:bCs/>
        </w:rPr>
        <w:t>(1)初期感染</w:t>
      </w:r>
    </w:p>
    <w:p w14:paraId="52BCDED6" w14:textId="77777777" w:rsidR="00080BF3" w:rsidRPr="00080BF3" w:rsidRDefault="00080BF3" w:rsidP="00080BF3">
      <w:pPr>
        <w:tabs>
          <w:tab w:val="left" w:pos="4749"/>
        </w:tabs>
      </w:pPr>
      <w:r w:rsidRPr="00080BF3">
        <w:rPr>
          <w:rFonts w:hint="eastAsia"/>
        </w:rPr>
        <w:t xml:space="preserve">　</w:t>
      </w:r>
      <w:r w:rsidRPr="00080BF3">
        <w:rPr>
          <w:rFonts w:hint="eastAsia"/>
          <w:b/>
          <w:bCs/>
        </w:rPr>
        <w:t>症状</w:t>
      </w:r>
    </w:p>
    <w:p w14:paraId="32BD9ED8" w14:textId="77777777" w:rsidR="00080BF3" w:rsidRPr="00080BF3" w:rsidRDefault="00080BF3" w:rsidP="00080BF3">
      <w:pPr>
        <w:tabs>
          <w:tab w:val="left" w:pos="4749"/>
        </w:tabs>
      </w:pPr>
      <w:r w:rsidRPr="00080BF3">
        <w:rPr>
          <w:rFonts w:hint="eastAsia"/>
        </w:rPr>
        <w:t xml:space="preserve">　　　一般に自覚症状が乏しい場合もある．</w:t>
      </w:r>
    </w:p>
    <w:p w14:paraId="2F839BE9" w14:textId="77777777" w:rsidR="00080BF3" w:rsidRPr="00080BF3" w:rsidRDefault="00080BF3" w:rsidP="00080BF3">
      <w:pPr>
        <w:tabs>
          <w:tab w:val="left" w:pos="4749"/>
        </w:tabs>
      </w:pPr>
      <w:r w:rsidRPr="00080BF3">
        <w:rPr>
          <w:rFonts w:hint="eastAsia"/>
        </w:rPr>
        <w:t xml:space="preserve">　　　発熱，全身倦怠感，食欲不振，吐き気，嘔吐，口腔扁平苔癬．</w:t>
      </w:r>
    </w:p>
    <w:p w14:paraId="67011282" w14:textId="599D375B" w:rsidR="00080BF3" w:rsidRDefault="00080BF3" w:rsidP="00080BF3">
      <w:pPr>
        <w:tabs>
          <w:tab w:val="left" w:pos="4749"/>
        </w:tabs>
      </w:pPr>
      <w:r w:rsidRPr="00080BF3">
        <w:rPr>
          <w:rFonts w:hint="eastAsia"/>
        </w:rPr>
        <w:t xml:space="preserve">　　　B型肝炎やA型肝炎に比較して劇症肝炎を呈する例は稀． </w:t>
      </w:r>
    </w:p>
    <w:p w14:paraId="7F618AED" w14:textId="77777777" w:rsidR="00080BF3" w:rsidRPr="00080BF3" w:rsidRDefault="00080BF3" w:rsidP="00080BF3">
      <w:pPr>
        <w:tabs>
          <w:tab w:val="left" w:pos="4749"/>
        </w:tabs>
      </w:pPr>
    </w:p>
    <w:p w14:paraId="2F2FEF67" w14:textId="77777777" w:rsidR="00080BF3" w:rsidRPr="00080BF3" w:rsidRDefault="00080BF3" w:rsidP="00080BF3">
      <w:pPr>
        <w:tabs>
          <w:tab w:val="left" w:pos="4749"/>
        </w:tabs>
      </w:pPr>
      <w:r w:rsidRPr="00080BF3">
        <w:rPr>
          <w:rFonts w:hint="eastAsia"/>
        </w:rPr>
        <w:t xml:space="preserve">　</w:t>
      </w:r>
      <w:r w:rsidRPr="00080BF3">
        <w:rPr>
          <w:rFonts w:hint="eastAsia"/>
          <w:b/>
          <w:bCs/>
        </w:rPr>
        <w:t>血液検査</w:t>
      </w:r>
    </w:p>
    <w:p w14:paraId="5D0004A7" w14:textId="77777777" w:rsidR="00080BF3" w:rsidRPr="00080BF3" w:rsidRDefault="00080BF3" w:rsidP="00080BF3">
      <w:pPr>
        <w:tabs>
          <w:tab w:val="left" w:pos="4749"/>
        </w:tabs>
      </w:pPr>
      <w:r w:rsidRPr="00080BF3">
        <w:rPr>
          <w:rFonts w:hint="eastAsia"/>
        </w:rPr>
        <w:t xml:space="preserve">　　　肝障害（AST・ALT高値），黄疸総ビリルビン（T-Bil高値）．</w:t>
      </w:r>
    </w:p>
    <w:p w14:paraId="2F7024B1" w14:textId="5C1BA360" w:rsidR="00080BF3" w:rsidRDefault="00080BF3" w:rsidP="00247855">
      <w:pPr>
        <w:tabs>
          <w:tab w:val="left" w:pos="4749"/>
        </w:tabs>
      </w:pPr>
    </w:p>
    <w:p w14:paraId="2B578EB1" w14:textId="5909D698" w:rsidR="00080BF3" w:rsidRDefault="00080BF3" w:rsidP="00247855">
      <w:pPr>
        <w:tabs>
          <w:tab w:val="left" w:pos="4749"/>
        </w:tabs>
      </w:pPr>
    </w:p>
    <w:p w14:paraId="697A6B32" w14:textId="360422C7" w:rsidR="00080BF3" w:rsidRDefault="00080BF3" w:rsidP="00247855">
      <w:pPr>
        <w:tabs>
          <w:tab w:val="left" w:pos="4749"/>
        </w:tabs>
        <w:rPr>
          <w:b/>
          <w:bCs/>
        </w:rPr>
      </w:pPr>
      <w:r w:rsidRPr="00080BF3">
        <w:rPr>
          <w:rFonts w:hint="eastAsia"/>
          <w:b/>
          <w:bCs/>
        </w:rPr>
        <w:t>(2)持続感染</w:t>
      </w:r>
    </w:p>
    <w:p w14:paraId="201AF879" w14:textId="5991DFC7" w:rsidR="00080BF3" w:rsidRDefault="00080BF3" w:rsidP="00080BF3">
      <w:pPr>
        <w:tabs>
          <w:tab w:val="left" w:pos="4749"/>
        </w:tabs>
      </w:pPr>
      <w:r w:rsidRPr="00080BF3">
        <w:rPr>
          <w:rFonts w:hint="eastAsia"/>
        </w:rPr>
        <w:t>初期感染後に血液検査にてALT値が正常化，HCV-RNAも陰性となってC型肝炎ウイルスが排除され治癒する場合もある．</w:t>
      </w:r>
    </w:p>
    <w:p w14:paraId="4C42B384" w14:textId="77777777" w:rsidR="00080BF3" w:rsidRPr="00080BF3" w:rsidRDefault="00080BF3" w:rsidP="00080BF3">
      <w:pPr>
        <w:tabs>
          <w:tab w:val="left" w:pos="4749"/>
        </w:tabs>
      </w:pPr>
    </w:p>
    <w:p w14:paraId="1634194F" w14:textId="1FAA0BC2" w:rsidR="00080BF3" w:rsidRPr="00080BF3" w:rsidRDefault="00080BF3" w:rsidP="00080BF3">
      <w:pPr>
        <w:tabs>
          <w:tab w:val="left" w:pos="4749"/>
        </w:tabs>
      </w:pPr>
      <w:r w:rsidRPr="00080BF3">
        <w:rPr>
          <w:rFonts w:hint="eastAsia"/>
        </w:rPr>
        <w:t xml:space="preserve">70％程度はC型肝炎ウイルスが排除されず，血液検査にてHCV-RNA陽性状態が続き，持続感染状態となる． </w:t>
      </w:r>
    </w:p>
    <w:p w14:paraId="57B6F1FA" w14:textId="2F7C9C7B" w:rsidR="00080BF3" w:rsidRDefault="00080BF3" w:rsidP="00247855">
      <w:pPr>
        <w:tabs>
          <w:tab w:val="left" w:pos="4749"/>
        </w:tabs>
      </w:pPr>
      <w:r w:rsidRPr="00080BF3">
        <w:rPr>
          <w:noProof/>
        </w:rPr>
        <w:drawing>
          <wp:inline distT="0" distB="0" distL="0" distR="0" wp14:anchorId="5BFEAD1E" wp14:editId="0C795687">
            <wp:extent cx="3831527" cy="1443209"/>
            <wp:effectExtent l="0" t="0" r="4445" b="5080"/>
            <wp:docPr id="34" name="コンテンツ プレースホルダー 5" descr="グラフ, ヒストグラム&#10;&#10;自動的に生成された説明">
              <a:extLst xmlns:a="http://schemas.openxmlformats.org/drawingml/2006/main">
                <a:ext uri="{FF2B5EF4-FFF2-40B4-BE49-F238E27FC236}">
                  <a16:creationId xmlns:a16="http://schemas.microsoft.com/office/drawing/2014/main" id="{57FEF03E-92B7-671D-EE4E-341654372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コンテンツ プレースホルダー 5" descr="グラフ, ヒストグラム&#10;&#10;自動的に生成された説明">
                      <a:extLst>
                        <a:ext uri="{FF2B5EF4-FFF2-40B4-BE49-F238E27FC236}">
                          <a16:creationId xmlns:a16="http://schemas.microsoft.com/office/drawing/2014/main" id="{57FEF03E-92B7-671D-EE4E-3416543727A8}"/>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849775" cy="1450082"/>
                    </a:xfrm>
                    <a:prstGeom prst="rect">
                      <a:avLst/>
                    </a:prstGeom>
                  </pic:spPr>
                </pic:pic>
              </a:graphicData>
            </a:graphic>
          </wp:inline>
        </w:drawing>
      </w:r>
    </w:p>
    <w:p w14:paraId="5A8BF678" w14:textId="1C90EF2F" w:rsidR="00080BF3" w:rsidRDefault="00080BF3" w:rsidP="00247855">
      <w:pPr>
        <w:tabs>
          <w:tab w:val="left" w:pos="4749"/>
        </w:tabs>
      </w:pPr>
      <w:r w:rsidRPr="00080BF3">
        <w:rPr>
          <w:noProof/>
        </w:rPr>
        <w:lastRenderedPageBreak/>
        <w:drawing>
          <wp:inline distT="0" distB="0" distL="0" distR="0" wp14:anchorId="7388314A" wp14:editId="788C1F33">
            <wp:extent cx="2986151" cy="5673687"/>
            <wp:effectExtent l="0" t="0" r="0" b="3810"/>
            <wp:docPr id="35" name="図 4" descr="ダイアグラム&#10;&#10;自動的に生成された説明">
              <a:extLst xmlns:a="http://schemas.openxmlformats.org/drawingml/2006/main">
                <a:ext uri="{FF2B5EF4-FFF2-40B4-BE49-F238E27FC236}">
                  <a16:creationId xmlns:a16="http://schemas.microsoft.com/office/drawing/2014/main" id="{66217E6F-50FE-B0CB-1295-B557C37288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4" descr="ダイアグラム&#10;&#10;自動的に生成された説明">
                      <a:extLst>
                        <a:ext uri="{FF2B5EF4-FFF2-40B4-BE49-F238E27FC236}">
                          <a16:creationId xmlns:a16="http://schemas.microsoft.com/office/drawing/2014/main" id="{66217E6F-50FE-B0CB-1295-B557C372886E}"/>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993787" cy="5688195"/>
                    </a:xfrm>
                    <a:prstGeom prst="rect">
                      <a:avLst/>
                    </a:prstGeom>
                  </pic:spPr>
                </pic:pic>
              </a:graphicData>
            </a:graphic>
          </wp:inline>
        </w:drawing>
      </w:r>
    </w:p>
    <w:p w14:paraId="7F349764" w14:textId="55F07CBE" w:rsidR="00080BF3" w:rsidRDefault="00080BF3" w:rsidP="00247855">
      <w:pPr>
        <w:tabs>
          <w:tab w:val="left" w:pos="4749"/>
        </w:tabs>
      </w:pPr>
    </w:p>
    <w:p w14:paraId="05EE6310" w14:textId="255B0EB7" w:rsidR="00080BF3" w:rsidRDefault="00080BF3" w:rsidP="00247855">
      <w:pPr>
        <w:tabs>
          <w:tab w:val="left" w:pos="4749"/>
        </w:tabs>
      </w:pPr>
    </w:p>
    <w:p w14:paraId="31505B46" w14:textId="7541AA36" w:rsidR="00080BF3" w:rsidRDefault="00080BF3" w:rsidP="00247855">
      <w:pPr>
        <w:tabs>
          <w:tab w:val="left" w:pos="4749"/>
        </w:tabs>
        <w:rPr>
          <w:b/>
          <w:bCs/>
        </w:rPr>
      </w:pPr>
      <w:r w:rsidRPr="00080BF3">
        <w:rPr>
          <w:rFonts w:hint="eastAsia"/>
          <w:b/>
          <w:bCs/>
        </w:rPr>
        <w:t>(3)慢性肝炎</w:t>
      </w:r>
    </w:p>
    <w:p w14:paraId="54BFD806" w14:textId="77777777" w:rsidR="00080BF3" w:rsidRPr="00080BF3" w:rsidRDefault="00080BF3" w:rsidP="00080BF3">
      <w:pPr>
        <w:tabs>
          <w:tab w:val="left" w:pos="4749"/>
        </w:tabs>
      </w:pPr>
      <w:r w:rsidRPr="00080BF3">
        <w:rPr>
          <w:rFonts w:hint="eastAsia"/>
        </w:rPr>
        <w:t>HCV-RNA陽性でALT値が正常な場合は，無症候性キャリアである．</w:t>
      </w:r>
    </w:p>
    <w:p w14:paraId="5ECF3C23" w14:textId="77777777" w:rsidR="00080BF3" w:rsidRPr="00080BF3" w:rsidRDefault="00080BF3" w:rsidP="00080BF3">
      <w:pPr>
        <w:tabs>
          <w:tab w:val="left" w:pos="4749"/>
        </w:tabs>
      </w:pPr>
      <w:r w:rsidRPr="00080BF3">
        <w:rPr>
          <w:rFonts w:hint="eastAsia"/>
        </w:rPr>
        <w:t>多くの場合はALT高値持続し慢性肝炎状態となる．</w:t>
      </w:r>
    </w:p>
    <w:p w14:paraId="312FAC81" w14:textId="77777777" w:rsidR="00080BF3" w:rsidRDefault="00080BF3" w:rsidP="00080BF3">
      <w:pPr>
        <w:tabs>
          <w:tab w:val="left" w:pos="4749"/>
        </w:tabs>
      </w:pPr>
    </w:p>
    <w:p w14:paraId="4F430260" w14:textId="5937150E" w:rsidR="00080BF3" w:rsidRPr="00080BF3" w:rsidRDefault="00080BF3" w:rsidP="00080BF3">
      <w:pPr>
        <w:tabs>
          <w:tab w:val="left" w:pos="4749"/>
        </w:tabs>
      </w:pPr>
      <w:r w:rsidRPr="00080BF3">
        <w:rPr>
          <w:rFonts w:hint="eastAsia"/>
        </w:rPr>
        <w:t>慢性肝炎の状態を5〜10年以上経過したのち，約60％が肝硬変への移行．</w:t>
      </w:r>
    </w:p>
    <w:p w14:paraId="58BEF9C9" w14:textId="77777777" w:rsidR="00080BF3" w:rsidRPr="00080BF3" w:rsidRDefault="00080BF3" w:rsidP="00080BF3">
      <w:pPr>
        <w:tabs>
          <w:tab w:val="left" w:pos="4749"/>
        </w:tabs>
      </w:pPr>
      <w:r w:rsidRPr="00080BF3">
        <w:rPr>
          <w:rFonts w:hint="eastAsia"/>
        </w:rPr>
        <w:t>肝硬変後は年間7〜8％が肝細胞癌を発症する．</w:t>
      </w:r>
    </w:p>
    <w:p w14:paraId="318176DA" w14:textId="77777777" w:rsidR="00080BF3" w:rsidRPr="00080BF3" w:rsidRDefault="00080BF3" w:rsidP="00080BF3">
      <w:pPr>
        <w:tabs>
          <w:tab w:val="left" w:pos="4749"/>
        </w:tabs>
      </w:pPr>
      <w:r w:rsidRPr="00080BF3">
        <w:rPr>
          <w:rFonts w:hint="eastAsia"/>
        </w:rPr>
        <w:t>肝硬変に至る前は肝細胞癌への発症率は低い．</w:t>
      </w:r>
    </w:p>
    <w:p w14:paraId="5D705718" w14:textId="77777777" w:rsidR="00080BF3" w:rsidRDefault="00080BF3" w:rsidP="00080BF3">
      <w:pPr>
        <w:tabs>
          <w:tab w:val="left" w:pos="4749"/>
        </w:tabs>
      </w:pPr>
    </w:p>
    <w:p w14:paraId="6796E59A" w14:textId="56C421F7" w:rsidR="00080BF3" w:rsidRPr="00080BF3" w:rsidRDefault="00080BF3" w:rsidP="00080BF3">
      <w:pPr>
        <w:tabs>
          <w:tab w:val="left" w:pos="4749"/>
        </w:tabs>
      </w:pPr>
      <w:r w:rsidRPr="00080BF3">
        <w:rPr>
          <w:rFonts w:hint="eastAsia"/>
        </w:rPr>
        <w:t>肝硬変になると腹水貯留や浮腫，黄疸などの症状が現れ，腎臓の炎症（膜性増殖性糸球体腎</w:t>
      </w:r>
      <w:r w:rsidRPr="00080BF3">
        <w:rPr>
          <w:rFonts w:hint="eastAsia"/>
        </w:rPr>
        <w:lastRenderedPageBreak/>
        <w:t>炎）を合併することがある．</w:t>
      </w:r>
    </w:p>
    <w:p w14:paraId="732BCD4E" w14:textId="25F92122" w:rsidR="00080BF3" w:rsidRDefault="00080BF3" w:rsidP="00247855">
      <w:pPr>
        <w:tabs>
          <w:tab w:val="left" w:pos="4749"/>
        </w:tabs>
      </w:pPr>
      <w:r w:rsidRPr="00080BF3">
        <w:rPr>
          <w:noProof/>
        </w:rPr>
        <w:drawing>
          <wp:inline distT="0" distB="0" distL="0" distR="0" wp14:anchorId="2C12F80F" wp14:editId="0FB9677F">
            <wp:extent cx="4483865" cy="1270182"/>
            <wp:effectExtent l="0" t="0" r="0" b="0"/>
            <wp:docPr id="36" name="図 3" descr="ダイアグラム が含まれている画像&#10;&#10;自動的に生成された説明">
              <a:extLst xmlns:a="http://schemas.openxmlformats.org/drawingml/2006/main">
                <a:ext uri="{FF2B5EF4-FFF2-40B4-BE49-F238E27FC236}">
                  <a16:creationId xmlns:a16="http://schemas.microsoft.com/office/drawing/2014/main" id="{0B95F143-DDBB-F5E5-A4FC-9F72CAC2E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 descr="ダイアグラム が含まれている画像&#10;&#10;自動的に生成された説明">
                      <a:extLst>
                        <a:ext uri="{FF2B5EF4-FFF2-40B4-BE49-F238E27FC236}">
                          <a16:creationId xmlns:a16="http://schemas.microsoft.com/office/drawing/2014/main" id="{0B95F143-DDBB-F5E5-A4FC-9F72CAC2E868}"/>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519704" cy="1280334"/>
                    </a:xfrm>
                    <a:prstGeom prst="rect">
                      <a:avLst/>
                    </a:prstGeom>
                  </pic:spPr>
                </pic:pic>
              </a:graphicData>
            </a:graphic>
          </wp:inline>
        </w:drawing>
      </w:r>
    </w:p>
    <w:p w14:paraId="6178CFA5" w14:textId="72C2D2EB" w:rsidR="00080BF3" w:rsidRDefault="00080BF3" w:rsidP="00247855">
      <w:pPr>
        <w:tabs>
          <w:tab w:val="left" w:pos="4749"/>
        </w:tabs>
      </w:pPr>
    </w:p>
    <w:p w14:paraId="37226361" w14:textId="3D4B4A31" w:rsidR="00080BF3" w:rsidRDefault="00080BF3" w:rsidP="00247855">
      <w:pPr>
        <w:tabs>
          <w:tab w:val="left" w:pos="4749"/>
        </w:tabs>
      </w:pPr>
    </w:p>
    <w:p w14:paraId="0C6A1E5C" w14:textId="5E1B59C1" w:rsidR="00080BF3" w:rsidRDefault="00080BF3" w:rsidP="00247855">
      <w:pPr>
        <w:tabs>
          <w:tab w:val="left" w:pos="4749"/>
        </w:tabs>
      </w:pPr>
    </w:p>
    <w:p w14:paraId="5A4F3301" w14:textId="68D6C26C" w:rsidR="00080BF3" w:rsidRPr="00080BF3" w:rsidRDefault="00080BF3" w:rsidP="00247855">
      <w:pPr>
        <w:tabs>
          <w:tab w:val="left" w:pos="4749"/>
        </w:tabs>
        <w:rPr>
          <w:b/>
          <w:bCs/>
          <w:sz w:val="28"/>
          <w:szCs w:val="28"/>
        </w:rPr>
      </w:pPr>
      <w:r w:rsidRPr="00080BF3">
        <w:rPr>
          <w:rFonts w:hint="eastAsia"/>
          <w:b/>
          <w:bCs/>
          <w:sz w:val="28"/>
          <w:szCs w:val="28"/>
        </w:rPr>
        <w:t>４： C型肝炎の診断（C型肝炎のウイルスマーカー）</w:t>
      </w:r>
    </w:p>
    <w:p w14:paraId="68724F7F" w14:textId="77777777" w:rsidR="00080BF3" w:rsidRPr="00080BF3" w:rsidRDefault="00080BF3" w:rsidP="00080BF3">
      <w:pPr>
        <w:tabs>
          <w:tab w:val="left" w:pos="4749"/>
        </w:tabs>
      </w:pPr>
      <w:r w:rsidRPr="00080BF3">
        <w:rPr>
          <w:rFonts w:hint="eastAsia"/>
          <w:b/>
          <w:bCs/>
        </w:rPr>
        <w:t>(1)C型急性肝炎</w:t>
      </w:r>
    </w:p>
    <w:p w14:paraId="0460AE75" w14:textId="77777777" w:rsidR="00080BF3" w:rsidRPr="00080BF3" w:rsidRDefault="00080BF3" w:rsidP="00080BF3">
      <w:pPr>
        <w:tabs>
          <w:tab w:val="left" w:pos="4749"/>
        </w:tabs>
      </w:pPr>
      <w:r w:rsidRPr="00080BF3">
        <w:rPr>
          <w:rFonts w:hint="eastAsia"/>
        </w:rPr>
        <w:t>HCV抗体は陽転するまで約２か月かかり，初診時に測定しても陰性のことがある．</w:t>
      </w:r>
    </w:p>
    <w:p w14:paraId="0C116086" w14:textId="77777777" w:rsidR="00080BF3" w:rsidRPr="00080BF3" w:rsidRDefault="00080BF3" w:rsidP="00080BF3">
      <w:pPr>
        <w:tabs>
          <w:tab w:val="left" w:pos="4749"/>
        </w:tabs>
      </w:pPr>
      <w:r w:rsidRPr="00080BF3">
        <w:rPr>
          <w:rFonts w:hint="eastAsia"/>
        </w:rPr>
        <w:t>初診時と１～２か月後の２回の測定で診断する．</w:t>
      </w:r>
    </w:p>
    <w:p w14:paraId="11B0B9FE" w14:textId="77777777" w:rsidR="00080BF3" w:rsidRPr="00080BF3" w:rsidRDefault="00080BF3" w:rsidP="00080BF3">
      <w:pPr>
        <w:tabs>
          <w:tab w:val="left" w:pos="4749"/>
        </w:tabs>
      </w:pPr>
      <w:r w:rsidRPr="00080BF3">
        <w:rPr>
          <w:rFonts w:hint="eastAsia"/>
        </w:rPr>
        <w:t>既感染でもHCV抗体は陽性を示すので，必ずHCV-RNAを測定する．</w:t>
      </w:r>
    </w:p>
    <w:p w14:paraId="43DBF96C" w14:textId="77777777" w:rsidR="00080BF3" w:rsidRPr="00080BF3" w:rsidRDefault="00080BF3" w:rsidP="00080BF3">
      <w:pPr>
        <w:tabs>
          <w:tab w:val="left" w:pos="4749"/>
        </w:tabs>
      </w:pPr>
      <w:r w:rsidRPr="00080BF3">
        <w:rPr>
          <w:rFonts w:hint="eastAsia"/>
        </w:rPr>
        <w:t>HCV-RNAは感染後数日で陽性となる．</w:t>
      </w:r>
    </w:p>
    <w:p w14:paraId="11ED8FF7" w14:textId="13281553" w:rsidR="00080BF3" w:rsidRPr="00080BF3" w:rsidRDefault="00080BF3" w:rsidP="00247855">
      <w:pPr>
        <w:tabs>
          <w:tab w:val="left" w:pos="4749"/>
        </w:tabs>
      </w:pPr>
      <w:r w:rsidRPr="00080BF3">
        <w:rPr>
          <w:rFonts w:hint="eastAsia"/>
        </w:rPr>
        <w:t>特に抗体価が低く，肝機能が正常の場合は既感染であることが多い．</w:t>
      </w:r>
    </w:p>
    <w:p w14:paraId="477ECF29" w14:textId="03C6C156" w:rsidR="00080BF3" w:rsidRDefault="00080BF3" w:rsidP="00247855">
      <w:pPr>
        <w:tabs>
          <w:tab w:val="left" w:pos="4749"/>
        </w:tabs>
      </w:pPr>
      <w:r w:rsidRPr="00080BF3">
        <w:rPr>
          <w:noProof/>
        </w:rPr>
        <w:drawing>
          <wp:inline distT="0" distB="0" distL="0" distR="0" wp14:anchorId="0EF487EB" wp14:editId="6756028B">
            <wp:extent cx="2558745" cy="1718632"/>
            <wp:effectExtent l="0" t="0" r="0" b="0"/>
            <wp:docPr id="37" name="図 3" descr="ダイアグラム&#10;&#10;自動的に生成された説明">
              <a:extLst xmlns:a="http://schemas.openxmlformats.org/drawingml/2006/main">
                <a:ext uri="{FF2B5EF4-FFF2-40B4-BE49-F238E27FC236}">
                  <a16:creationId xmlns:a16="http://schemas.microsoft.com/office/drawing/2014/main" id="{FE133E46-8B49-0109-D8C8-E328A6817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 descr="ダイアグラム&#10;&#10;自動的に生成された説明">
                      <a:extLst>
                        <a:ext uri="{FF2B5EF4-FFF2-40B4-BE49-F238E27FC236}">
                          <a16:creationId xmlns:a16="http://schemas.microsoft.com/office/drawing/2014/main" id="{FE133E46-8B49-0109-D8C8-E328A6817B49}"/>
                        </a:ext>
                      </a:extLst>
                    </pic:cNvPr>
                    <pic:cNvPicPr>
                      <a:picLocks noChangeAspect="1"/>
                    </pic:cNvPicPr>
                  </pic:nvPicPr>
                  <pic:blipFill>
                    <a:blip r:embed="rId38"/>
                    <a:stretch>
                      <a:fillRect/>
                    </a:stretch>
                  </pic:blipFill>
                  <pic:spPr>
                    <a:xfrm>
                      <a:off x="0" y="0"/>
                      <a:ext cx="2573411" cy="1728483"/>
                    </a:xfrm>
                    <a:prstGeom prst="rect">
                      <a:avLst/>
                    </a:prstGeom>
                  </pic:spPr>
                </pic:pic>
              </a:graphicData>
            </a:graphic>
          </wp:inline>
        </w:drawing>
      </w:r>
    </w:p>
    <w:p w14:paraId="7AF3ABD9" w14:textId="759F149E" w:rsidR="00080BF3" w:rsidRDefault="00080BF3" w:rsidP="00247855">
      <w:pPr>
        <w:tabs>
          <w:tab w:val="left" w:pos="4749"/>
        </w:tabs>
      </w:pPr>
      <w:r w:rsidRPr="00080BF3">
        <w:rPr>
          <w:noProof/>
        </w:rPr>
        <w:drawing>
          <wp:inline distT="0" distB="0" distL="0" distR="0" wp14:anchorId="75B7E4AD" wp14:editId="0484CC52">
            <wp:extent cx="6077964" cy="1542362"/>
            <wp:effectExtent l="0" t="0" r="0" b="0"/>
            <wp:docPr id="38" name="図 4">
              <a:extLst xmlns:a="http://schemas.openxmlformats.org/drawingml/2006/main">
                <a:ext uri="{FF2B5EF4-FFF2-40B4-BE49-F238E27FC236}">
                  <a16:creationId xmlns:a16="http://schemas.microsoft.com/office/drawing/2014/main" id="{53FC7DA2-BE34-1BC6-A3C8-22BA79DD2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FC7DA2-BE34-1BC6-A3C8-22BA79DD247F}"/>
                        </a:ext>
                      </a:extLst>
                    </pic:cNvPr>
                    <pic:cNvPicPr>
                      <a:picLocks noChangeAspect="1"/>
                    </pic:cNvPicPr>
                  </pic:nvPicPr>
                  <pic:blipFill>
                    <a:blip r:embed="rId39"/>
                    <a:stretch>
                      <a:fillRect/>
                    </a:stretch>
                  </pic:blipFill>
                  <pic:spPr>
                    <a:xfrm>
                      <a:off x="0" y="0"/>
                      <a:ext cx="6137783" cy="1557542"/>
                    </a:xfrm>
                    <a:prstGeom prst="rect">
                      <a:avLst/>
                    </a:prstGeom>
                  </pic:spPr>
                </pic:pic>
              </a:graphicData>
            </a:graphic>
          </wp:inline>
        </w:drawing>
      </w:r>
    </w:p>
    <w:p w14:paraId="72E6DF64" w14:textId="1E14F20C" w:rsidR="00080BF3" w:rsidRDefault="00080BF3" w:rsidP="00247855">
      <w:pPr>
        <w:tabs>
          <w:tab w:val="left" w:pos="4749"/>
        </w:tabs>
      </w:pPr>
    </w:p>
    <w:p w14:paraId="24966D6F" w14:textId="39F10235" w:rsidR="00080BF3" w:rsidRDefault="00080BF3" w:rsidP="00247855">
      <w:pPr>
        <w:tabs>
          <w:tab w:val="left" w:pos="4749"/>
        </w:tabs>
      </w:pPr>
    </w:p>
    <w:p w14:paraId="6DEE7EA6" w14:textId="283E806F" w:rsidR="00080BF3" w:rsidRDefault="00080BF3" w:rsidP="00247855">
      <w:pPr>
        <w:tabs>
          <w:tab w:val="left" w:pos="4749"/>
        </w:tabs>
        <w:rPr>
          <w:b/>
          <w:bCs/>
        </w:rPr>
      </w:pPr>
      <w:r w:rsidRPr="00080BF3">
        <w:rPr>
          <w:rFonts w:hint="eastAsia"/>
          <w:b/>
          <w:bCs/>
        </w:rPr>
        <w:t>(2)C型慢性肝炎</w:t>
      </w:r>
    </w:p>
    <w:p w14:paraId="49E193BF" w14:textId="7903B16E" w:rsidR="00080BF3" w:rsidRPr="00080BF3" w:rsidRDefault="00080BF3" w:rsidP="00080BF3">
      <w:pPr>
        <w:tabs>
          <w:tab w:val="left" w:pos="4749"/>
        </w:tabs>
      </w:pPr>
      <w:r w:rsidRPr="00080BF3">
        <w:rPr>
          <w:rFonts w:hint="eastAsia"/>
        </w:rPr>
        <w:lastRenderedPageBreak/>
        <w:t>C型急性肝炎はALT（アラニンアミノ基転移酵素）が変化をみせると慢性化しやすい．</w:t>
      </w:r>
    </w:p>
    <w:p w14:paraId="6DEDF175" w14:textId="77777777" w:rsidR="00080BF3" w:rsidRPr="00080BF3" w:rsidRDefault="00080BF3" w:rsidP="00080BF3">
      <w:pPr>
        <w:tabs>
          <w:tab w:val="left" w:pos="4749"/>
        </w:tabs>
      </w:pPr>
      <w:r w:rsidRPr="00080BF3">
        <w:rPr>
          <w:rFonts w:hint="eastAsia"/>
        </w:rPr>
        <w:t>診断には肝生検が必要だが，侵襲的である．</w:t>
      </w:r>
    </w:p>
    <w:p w14:paraId="5C5504FF" w14:textId="77777777" w:rsidR="00080BF3" w:rsidRPr="00080BF3" w:rsidRDefault="00080BF3" w:rsidP="00080BF3">
      <w:pPr>
        <w:tabs>
          <w:tab w:val="left" w:pos="4749"/>
        </w:tabs>
      </w:pPr>
      <w:r w:rsidRPr="00080BF3">
        <w:rPr>
          <w:rFonts w:hint="eastAsia"/>
        </w:rPr>
        <w:t>経過を追って６ヵ月以上続く肝機能異常の原因がC型慢性肝炎とする．</w:t>
      </w:r>
    </w:p>
    <w:p w14:paraId="00D1F0A1" w14:textId="0FCDF0A9" w:rsidR="00080BF3" w:rsidRDefault="00080BF3" w:rsidP="00247855">
      <w:pPr>
        <w:tabs>
          <w:tab w:val="left" w:pos="4749"/>
        </w:tabs>
      </w:pPr>
      <w:r w:rsidRPr="00080BF3">
        <w:rPr>
          <w:noProof/>
        </w:rPr>
        <w:drawing>
          <wp:inline distT="0" distB="0" distL="0" distR="0" wp14:anchorId="78166442" wp14:editId="3CE4D8B4">
            <wp:extent cx="2829896" cy="1597446"/>
            <wp:effectExtent l="0" t="0" r="2540" b="3175"/>
            <wp:docPr id="39" name="図 3" descr="テキスト, アプリケーション&#10;&#10;自動的に生成された説明">
              <a:extLst xmlns:a="http://schemas.openxmlformats.org/drawingml/2006/main">
                <a:ext uri="{FF2B5EF4-FFF2-40B4-BE49-F238E27FC236}">
                  <a16:creationId xmlns:a16="http://schemas.microsoft.com/office/drawing/2014/main" id="{2C58AEC0-9210-67E4-75D9-2597F18A1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 descr="テキスト, アプリケーション&#10;&#10;自動的に生成された説明">
                      <a:extLst>
                        <a:ext uri="{FF2B5EF4-FFF2-40B4-BE49-F238E27FC236}">
                          <a16:creationId xmlns:a16="http://schemas.microsoft.com/office/drawing/2014/main" id="{2C58AEC0-9210-67E4-75D9-2597F18A176C}"/>
                        </a:ext>
                      </a:extLst>
                    </pic:cNvPr>
                    <pic:cNvPicPr>
                      <a:picLocks noChangeAspect="1"/>
                    </pic:cNvPicPr>
                  </pic:nvPicPr>
                  <pic:blipFill>
                    <a:blip r:embed="rId40"/>
                    <a:stretch>
                      <a:fillRect/>
                    </a:stretch>
                  </pic:blipFill>
                  <pic:spPr>
                    <a:xfrm>
                      <a:off x="0" y="0"/>
                      <a:ext cx="2839280" cy="1602743"/>
                    </a:xfrm>
                    <a:prstGeom prst="rect">
                      <a:avLst/>
                    </a:prstGeom>
                  </pic:spPr>
                </pic:pic>
              </a:graphicData>
            </a:graphic>
          </wp:inline>
        </w:drawing>
      </w:r>
    </w:p>
    <w:p w14:paraId="6A9636CB" w14:textId="77777777" w:rsidR="00080BF3" w:rsidRPr="00080BF3" w:rsidRDefault="00080BF3" w:rsidP="00247855">
      <w:pPr>
        <w:tabs>
          <w:tab w:val="left" w:pos="4749"/>
        </w:tabs>
      </w:pPr>
    </w:p>
    <w:p w14:paraId="754F0928" w14:textId="14786BF2" w:rsidR="00080BF3" w:rsidRDefault="00080BF3" w:rsidP="00247855">
      <w:pPr>
        <w:tabs>
          <w:tab w:val="left" w:pos="4749"/>
        </w:tabs>
      </w:pPr>
      <w:r w:rsidRPr="00080BF3">
        <w:rPr>
          <w:noProof/>
        </w:rPr>
        <w:drawing>
          <wp:inline distT="0" distB="0" distL="0" distR="0" wp14:anchorId="10B4CBA0" wp14:editId="554D6068">
            <wp:extent cx="5947720" cy="1509311"/>
            <wp:effectExtent l="0" t="0" r="0" b="2540"/>
            <wp:docPr id="40" name="図 4" descr="ダイアグラム が含まれている画像&#10;&#10;自動的に生成された説明">
              <a:extLst xmlns:a="http://schemas.openxmlformats.org/drawingml/2006/main">
                <a:ext uri="{FF2B5EF4-FFF2-40B4-BE49-F238E27FC236}">
                  <a16:creationId xmlns:a16="http://schemas.microsoft.com/office/drawing/2014/main" id="{97F176AB-D8C0-A458-0F80-DC3BA0D94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 descr="ダイアグラム が含まれている画像&#10;&#10;自動的に生成された説明">
                      <a:extLst>
                        <a:ext uri="{FF2B5EF4-FFF2-40B4-BE49-F238E27FC236}">
                          <a16:creationId xmlns:a16="http://schemas.microsoft.com/office/drawing/2014/main" id="{97F176AB-D8C0-A458-0F80-DC3BA0D94778}"/>
                        </a:ext>
                      </a:extLst>
                    </pic:cNvPr>
                    <pic:cNvPicPr>
                      <a:picLocks noChangeAspect="1"/>
                    </pic:cNvPicPr>
                  </pic:nvPicPr>
                  <pic:blipFill>
                    <a:blip r:embed="rId41"/>
                    <a:stretch>
                      <a:fillRect/>
                    </a:stretch>
                  </pic:blipFill>
                  <pic:spPr>
                    <a:xfrm>
                      <a:off x="0" y="0"/>
                      <a:ext cx="5962046" cy="1512946"/>
                    </a:xfrm>
                    <a:prstGeom prst="rect">
                      <a:avLst/>
                    </a:prstGeom>
                  </pic:spPr>
                </pic:pic>
              </a:graphicData>
            </a:graphic>
          </wp:inline>
        </w:drawing>
      </w:r>
    </w:p>
    <w:p w14:paraId="6AD1E78C" w14:textId="58E4A762" w:rsidR="00080BF3" w:rsidRDefault="00080BF3" w:rsidP="00247855">
      <w:pPr>
        <w:tabs>
          <w:tab w:val="left" w:pos="4749"/>
        </w:tabs>
      </w:pPr>
    </w:p>
    <w:p w14:paraId="56F6508A" w14:textId="77777777" w:rsidR="00080BF3" w:rsidRDefault="00080BF3" w:rsidP="00247855">
      <w:pPr>
        <w:tabs>
          <w:tab w:val="left" w:pos="4749"/>
        </w:tabs>
      </w:pPr>
    </w:p>
    <w:p w14:paraId="2D766E6D" w14:textId="337729DC" w:rsidR="00080BF3" w:rsidRDefault="00080BF3" w:rsidP="00247855">
      <w:pPr>
        <w:tabs>
          <w:tab w:val="left" w:pos="4749"/>
        </w:tabs>
      </w:pPr>
    </w:p>
    <w:p w14:paraId="7D8DA3BA" w14:textId="085B3E3C" w:rsidR="00080BF3" w:rsidRPr="00080BF3" w:rsidRDefault="00080BF3" w:rsidP="00247855">
      <w:pPr>
        <w:tabs>
          <w:tab w:val="left" w:pos="4749"/>
        </w:tabs>
        <w:rPr>
          <w:sz w:val="28"/>
          <w:szCs w:val="28"/>
        </w:rPr>
      </w:pPr>
      <w:r w:rsidRPr="00080BF3">
        <w:rPr>
          <w:rFonts w:hint="eastAsia"/>
          <w:b/>
          <w:bCs/>
          <w:sz w:val="28"/>
          <w:szCs w:val="28"/>
        </w:rPr>
        <w:t>5：C型肝炎の予防と治療</w:t>
      </w:r>
    </w:p>
    <w:p w14:paraId="04390424" w14:textId="77777777" w:rsidR="00080BF3" w:rsidRPr="00080BF3" w:rsidRDefault="00080BF3" w:rsidP="00080BF3">
      <w:pPr>
        <w:tabs>
          <w:tab w:val="left" w:pos="4749"/>
        </w:tabs>
      </w:pPr>
      <w:r w:rsidRPr="00080BF3">
        <w:rPr>
          <w:rFonts w:hint="eastAsia"/>
          <w:b/>
          <w:bCs/>
        </w:rPr>
        <w:t>(1)衛生管理</w:t>
      </w:r>
    </w:p>
    <w:p w14:paraId="1A608284" w14:textId="77777777" w:rsidR="00080BF3" w:rsidRPr="00080BF3" w:rsidRDefault="00080BF3" w:rsidP="00080BF3">
      <w:pPr>
        <w:tabs>
          <w:tab w:val="left" w:pos="4749"/>
        </w:tabs>
      </w:pPr>
      <w:r w:rsidRPr="00080BF3">
        <w:rPr>
          <w:rFonts w:hint="eastAsia"/>
        </w:rPr>
        <w:t xml:space="preserve">　　手洗いなどの感染対策　塩素剤・ホルマリンなどによる消毒．</w:t>
      </w:r>
    </w:p>
    <w:p w14:paraId="037BC697" w14:textId="77777777" w:rsidR="00080BF3" w:rsidRPr="00080BF3" w:rsidRDefault="00080BF3" w:rsidP="00080BF3">
      <w:pPr>
        <w:tabs>
          <w:tab w:val="left" w:pos="4749"/>
        </w:tabs>
      </w:pPr>
      <w:r w:rsidRPr="00080BF3">
        <w:rPr>
          <w:rFonts w:hint="eastAsia"/>
        </w:rPr>
        <w:t xml:space="preserve">　　針刺し事故の防止．</w:t>
      </w:r>
    </w:p>
    <w:p w14:paraId="0A5595A4" w14:textId="77777777" w:rsidR="00080BF3" w:rsidRDefault="00080BF3" w:rsidP="00080BF3">
      <w:pPr>
        <w:tabs>
          <w:tab w:val="left" w:pos="4749"/>
        </w:tabs>
        <w:rPr>
          <w:b/>
          <w:bCs/>
        </w:rPr>
      </w:pPr>
    </w:p>
    <w:p w14:paraId="760C21A1" w14:textId="77777777" w:rsidR="00080BF3" w:rsidRDefault="00080BF3" w:rsidP="00080BF3">
      <w:pPr>
        <w:tabs>
          <w:tab w:val="left" w:pos="4749"/>
        </w:tabs>
        <w:rPr>
          <w:b/>
          <w:bCs/>
        </w:rPr>
      </w:pPr>
    </w:p>
    <w:p w14:paraId="3E7E5104" w14:textId="105A5F71" w:rsidR="00080BF3" w:rsidRPr="00080BF3" w:rsidRDefault="00080BF3" w:rsidP="00080BF3">
      <w:pPr>
        <w:tabs>
          <w:tab w:val="left" w:pos="4749"/>
        </w:tabs>
      </w:pPr>
      <w:r w:rsidRPr="00080BF3">
        <w:rPr>
          <w:rFonts w:hint="eastAsia"/>
          <w:b/>
          <w:bCs/>
        </w:rPr>
        <w:t>(2)ワクチン</w:t>
      </w:r>
      <w:r w:rsidRPr="00080BF3">
        <w:rPr>
          <w:rFonts w:hint="eastAsia"/>
        </w:rPr>
        <w:t>：なし</w:t>
      </w:r>
    </w:p>
    <w:p w14:paraId="397E2CB5" w14:textId="77777777" w:rsidR="00080BF3" w:rsidRDefault="00080BF3" w:rsidP="00080BF3">
      <w:pPr>
        <w:tabs>
          <w:tab w:val="left" w:pos="4749"/>
        </w:tabs>
        <w:rPr>
          <w:b/>
          <w:bCs/>
        </w:rPr>
      </w:pPr>
    </w:p>
    <w:p w14:paraId="03995783" w14:textId="77777777" w:rsidR="00080BF3" w:rsidRDefault="00080BF3" w:rsidP="00080BF3">
      <w:pPr>
        <w:tabs>
          <w:tab w:val="left" w:pos="4749"/>
        </w:tabs>
        <w:rPr>
          <w:b/>
          <w:bCs/>
        </w:rPr>
      </w:pPr>
    </w:p>
    <w:p w14:paraId="0EF6EF35" w14:textId="3885E46F" w:rsidR="00080BF3" w:rsidRPr="00080BF3" w:rsidRDefault="00080BF3" w:rsidP="00080BF3">
      <w:pPr>
        <w:tabs>
          <w:tab w:val="left" w:pos="4749"/>
        </w:tabs>
      </w:pPr>
      <w:r w:rsidRPr="00080BF3">
        <w:rPr>
          <w:rFonts w:hint="eastAsia"/>
          <w:b/>
          <w:bCs/>
        </w:rPr>
        <w:t>(3)直接作用型抗ウイルス剤(DAA：Direct Acting Antivirals)</w:t>
      </w:r>
    </w:p>
    <w:p w14:paraId="3243752F" w14:textId="77777777" w:rsidR="00080BF3" w:rsidRPr="00080BF3" w:rsidRDefault="00080BF3" w:rsidP="00080BF3">
      <w:pPr>
        <w:tabs>
          <w:tab w:val="left" w:pos="4749"/>
        </w:tabs>
      </w:pPr>
      <w:r w:rsidRPr="00080BF3">
        <w:rPr>
          <w:rFonts w:hint="eastAsia"/>
        </w:rPr>
        <w:t xml:space="preserve">　　エルバスビル　（商品名＝エレルサ錠50mg）</w:t>
      </w:r>
    </w:p>
    <w:p w14:paraId="60F35700" w14:textId="60BDCF51" w:rsidR="00080BF3" w:rsidRDefault="00080BF3" w:rsidP="00080BF3">
      <w:pPr>
        <w:tabs>
          <w:tab w:val="left" w:pos="4749"/>
        </w:tabs>
      </w:pPr>
      <w:r w:rsidRPr="00080BF3">
        <w:rPr>
          <w:rFonts w:hint="eastAsia"/>
        </w:rPr>
        <w:t xml:space="preserve">　　グラゾプレビル（商品名＝グラジナ錠50mg）</w:t>
      </w:r>
    </w:p>
    <w:p w14:paraId="6CC740E5" w14:textId="77777777" w:rsidR="00080BF3" w:rsidRDefault="00080BF3">
      <w:pPr>
        <w:widowControl/>
        <w:jc w:val="left"/>
      </w:pPr>
      <w:r>
        <w:br w:type="page"/>
      </w:r>
    </w:p>
    <w:p w14:paraId="3BB9C4C0" w14:textId="0C3CC650" w:rsidR="00080BF3" w:rsidRDefault="00080BF3" w:rsidP="00080BF3">
      <w:pPr>
        <w:tabs>
          <w:tab w:val="left" w:pos="4749"/>
        </w:tabs>
        <w:rPr>
          <w:b/>
          <w:bCs/>
        </w:rPr>
      </w:pPr>
      <w:r w:rsidRPr="00080BF3">
        <w:rPr>
          <w:rFonts w:hint="eastAsia"/>
          <w:b/>
          <w:bCs/>
        </w:rPr>
        <w:lastRenderedPageBreak/>
        <w:t>Ⅰ-B-1：急性肝炎</w:t>
      </w:r>
    </w:p>
    <w:p w14:paraId="632E30DB" w14:textId="77777777" w:rsidR="00080BF3" w:rsidRPr="00080BF3" w:rsidRDefault="00080BF3" w:rsidP="00080BF3">
      <w:pPr>
        <w:tabs>
          <w:tab w:val="left" w:pos="4749"/>
        </w:tabs>
      </w:pPr>
      <w:r w:rsidRPr="00080BF3">
        <w:rPr>
          <w:rFonts w:hint="eastAsia"/>
          <w:b/>
          <w:bCs/>
        </w:rPr>
        <w:t>(1)特徴</w:t>
      </w:r>
    </w:p>
    <w:p w14:paraId="0DBFC797" w14:textId="17A3CB8B" w:rsidR="00080BF3" w:rsidRDefault="00080BF3" w:rsidP="00080BF3">
      <w:pPr>
        <w:tabs>
          <w:tab w:val="left" w:pos="4749"/>
        </w:tabs>
      </w:pPr>
      <w:r w:rsidRPr="00080BF3">
        <w:rPr>
          <w:rFonts w:hint="eastAsia"/>
        </w:rPr>
        <w:t>肝細胞に急性炎症をきたし，全身倦怠感，黄疸，発熱などの症状と，血液検査で肝に逸脱酵素（トランスアミナーゼ）上昇を認める疾患．</w:t>
      </w:r>
    </w:p>
    <w:p w14:paraId="01C444E1" w14:textId="619313C0" w:rsidR="00080BF3" w:rsidRDefault="00080BF3" w:rsidP="00080BF3">
      <w:pPr>
        <w:tabs>
          <w:tab w:val="left" w:pos="4749"/>
        </w:tabs>
      </w:pPr>
    </w:p>
    <w:p w14:paraId="62698671" w14:textId="77777777" w:rsidR="00080BF3" w:rsidRPr="00080BF3" w:rsidRDefault="00080BF3" w:rsidP="00080BF3">
      <w:pPr>
        <w:tabs>
          <w:tab w:val="left" w:pos="4749"/>
        </w:tabs>
      </w:pPr>
    </w:p>
    <w:p w14:paraId="1158913F" w14:textId="77777777" w:rsidR="00080BF3" w:rsidRPr="00080BF3" w:rsidRDefault="00080BF3" w:rsidP="00080BF3">
      <w:pPr>
        <w:tabs>
          <w:tab w:val="left" w:pos="4749"/>
        </w:tabs>
      </w:pPr>
      <w:r w:rsidRPr="00080BF3">
        <w:rPr>
          <w:rFonts w:hint="eastAsia"/>
          <w:b/>
          <w:bCs/>
        </w:rPr>
        <w:t>(2)原因</w:t>
      </w:r>
    </w:p>
    <w:p w14:paraId="6FC0A42A" w14:textId="42A92AAA" w:rsidR="00080BF3" w:rsidRDefault="00080BF3" w:rsidP="00080BF3">
      <w:pPr>
        <w:tabs>
          <w:tab w:val="left" w:pos="4749"/>
        </w:tabs>
      </w:pPr>
      <w:r w:rsidRPr="00080BF3">
        <w:rPr>
          <w:rFonts w:hint="eastAsia"/>
        </w:rPr>
        <w:t>A~E型肝炎ウイルスによるものが多いが，その他のウイルス，自己免疫性肝炎などもある．</w:t>
      </w:r>
    </w:p>
    <w:p w14:paraId="6ED68748" w14:textId="77777777" w:rsidR="00080BF3" w:rsidRPr="00080BF3" w:rsidRDefault="00080BF3" w:rsidP="00080BF3">
      <w:pPr>
        <w:tabs>
          <w:tab w:val="left" w:pos="4749"/>
        </w:tabs>
      </w:pPr>
    </w:p>
    <w:p w14:paraId="1290976C" w14:textId="479ABA05" w:rsidR="00080BF3" w:rsidRDefault="00080BF3" w:rsidP="00080BF3">
      <w:pPr>
        <w:tabs>
          <w:tab w:val="left" w:pos="4749"/>
        </w:tabs>
      </w:pPr>
      <w:r w:rsidRPr="00080BF3">
        <w:rPr>
          <w:noProof/>
        </w:rPr>
        <w:drawing>
          <wp:inline distT="0" distB="0" distL="0" distR="0" wp14:anchorId="24E6BAB5" wp14:editId="556788FA">
            <wp:extent cx="5400040" cy="883285"/>
            <wp:effectExtent l="0" t="0" r="0" b="5715"/>
            <wp:docPr id="41" name="図 3" descr="テキスト&#10;&#10;自動的に生成された説明">
              <a:extLst xmlns:a="http://schemas.openxmlformats.org/drawingml/2006/main">
                <a:ext uri="{FF2B5EF4-FFF2-40B4-BE49-F238E27FC236}">
                  <a16:creationId xmlns:a16="http://schemas.microsoft.com/office/drawing/2014/main" id="{5D088EEB-0570-6BD6-F422-2C1B48FFE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3" descr="テキスト&#10;&#10;自動的に生成された説明">
                      <a:extLst>
                        <a:ext uri="{FF2B5EF4-FFF2-40B4-BE49-F238E27FC236}">
                          <a16:creationId xmlns:a16="http://schemas.microsoft.com/office/drawing/2014/main" id="{5D088EEB-0570-6BD6-F422-2C1B48FFE1C3}"/>
                        </a:ext>
                      </a:extLst>
                    </pic:cNvPr>
                    <pic:cNvPicPr>
                      <a:picLocks noChangeAspect="1"/>
                    </pic:cNvPicPr>
                  </pic:nvPicPr>
                  <pic:blipFill rotWithShape="1">
                    <a:blip r:embed="rId42">
                      <a:extLst>
                        <a:ext uri="{28A0092B-C50C-407E-A947-70E740481C1C}">
                          <a14:useLocalDpi xmlns:a14="http://schemas.microsoft.com/office/drawing/2010/main" val="0"/>
                        </a:ext>
                      </a:extLst>
                    </a:blip>
                    <a:srcRect t="45556" b="43570"/>
                    <a:stretch/>
                  </pic:blipFill>
                  <pic:spPr>
                    <a:xfrm>
                      <a:off x="0" y="0"/>
                      <a:ext cx="5400040" cy="883285"/>
                    </a:xfrm>
                    <a:prstGeom prst="rect">
                      <a:avLst/>
                    </a:prstGeom>
                  </pic:spPr>
                </pic:pic>
              </a:graphicData>
            </a:graphic>
          </wp:inline>
        </w:drawing>
      </w:r>
    </w:p>
    <w:p w14:paraId="15DF34BA" w14:textId="2EF66E0E" w:rsidR="00080BF3" w:rsidRDefault="00080BF3" w:rsidP="00080BF3">
      <w:pPr>
        <w:tabs>
          <w:tab w:val="left" w:pos="4749"/>
        </w:tabs>
      </w:pPr>
    </w:p>
    <w:p w14:paraId="3EE8E88D" w14:textId="082E3E6B" w:rsidR="00080BF3" w:rsidRDefault="00080BF3" w:rsidP="00080BF3">
      <w:pPr>
        <w:tabs>
          <w:tab w:val="left" w:pos="4749"/>
        </w:tabs>
      </w:pPr>
    </w:p>
    <w:p w14:paraId="1C01E5DA" w14:textId="77777777" w:rsidR="00080BF3" w:rsidRPr="00080BF3" w:rsidRDefault="00080BF3" w:rsidP="00080BF3">
      <w:pPr>
        <w:tabs>
          <w:tab w:val="left" w:pos="4749"/>
        </w:tabs>
      </w:pPr>
      <w:r w:rsidRPr="00080BF3">
        <w:rPr>
          <w:rFonts w:hint="eastAsia"/>
          <w:b/>
          <w:bCs/>
        </w:rPr>
        <w:t>(3)症状</w:t>
      </w:r>
    </w:p>
    <w:p w14:paraId="0FDBAB8C" w14:textId="77777777" w:rsidR="00080BF3" w:rsidRPr="00080BF3" w:rsidRDefault="00080BF3" w:rsidP="00080BF3">
      <w:pPr>
        <w:tabs>
          <w:tab w:val="left" w:pos="4749"/>
        </w:tabs>
      </w:pPr>
      <w:r w:rsidRPr="00080BF3">
        <w:rPr>
          <w:rFonts w:hint="eastAsia"/>
        </w:rPr>
        <w:t>インフルエンザ様症状：全身倦怠感，食欲不振，悪心・嘔吐，発熱など．</w:t>
      </w:r>
    </w:p>
    <w:p w14:paraId="7950DB0B" w14:textId="34DA372D" w:rsidR="00080BF3" w:rsidRDefault="00080BF3" w:rsidP="00080BF3">
      <w:pPr>
        <w:tabs>
          <w:tab w:val="left" w:pos="4749"/>
        </w:tabs>
      </w:pPr>
      <w:r w:rsidRPr="00080BF3">
        <w:rPr>
          <w:rFonts w:hint="eastAsia"/>
        </w:rPr>
        <w:t>消化器症状：黄疸，褐色尿，肝腫大，上部腹痛など．</w:t>
      </w:r>
    </w:p>
    <w:p w14:paraId="3283894C" w14:textId="7B36FB2D" w:rsidR="00080BF3" w:rsidRDefault="00080BF3" w:rsidP="00080BF3">
      <w:pPr>
        <w:tabs>
          <w:tab w:val="left" w:pos="4749"/>
        </w:tabs>
      </w:pPr>
    </w:p>
    <w:p w14:paraId="074EF3FF" w14:textId="77777777" w:rsidR="00080BF3" w:rsidRPr="00080BF3" w:rsidRDefault="00080BF3" w:rsidP="00080BF3">
      <w:pPr>
        <w:tabs>
          <w:tab w:val="left" w:pos="4749"/>
        </w:tabs>
      </w:pPr>
    </w:p>
    <w:p w14:paraId="2DF03640" w14:textId="77777777" w:rsidR="00080BF3" w:rsidRPr="00080BF3" w:rsidRDefault="00080BF3" w:rsidP="00080BF3">
      <w:pPr>
        <w:tabs>
          <w:tab w:val="left" w:pos="4749"/>
        </w:tabs>
      </w:pPr>
      <w:r w:rsidRPr="00080BF3">
        <w:rPr>
          <w:rFonts w:hint="eastAsia"/>
          <w:b/>
          <w:bCs/>
        </w:rPr>
        <w:t>(4)重症度評価</w:t>
      </w:r>
    </w:p>
    <w:p w14:paraId="735DF576" w14:textId="77777777" w:rsidR="00080BF3" w:rsidRPr="00080BF3" w:rsidRDefault="00080BF3" w:rsidP="00080BF3">
      <w:pPr>
        <w:tabs>
          <w:tab w:val="left" w:pos="4749"/>
        </w:tabs>
      </w:pPr>
      <w:r w:rsidRPr="00080BF3">
        <w:rPr>
          <w:rFonts w:hint="eastAsia"/>
          <w:b/>
          <w:bCs/>
        </w:rPr>
        <w:t xml:space="preserve">　急性肝炎の重症度</w:t>
      </w:r>
    </w:p>
    <w:p w14:paraId="3EE9EA53" w14:textId="156E62AF" w:rsidR="00080BF3" w:rsidRPr="00080BF3" w:rsidRDefault="00080BF3" w:rsidP="00080BF3">
      <w:pPr>
        <w:tabs>
          <w:tab w:val="left" w:pos="4749"/>
        </w:tabs>
      </w:pPr>
      <w:r w:rsidRPr="00080BF3">
        <w:rPr>
          <w:rFonts w:hint="eastAsia"/>
        </w:rPr>
        <w:t xml:space="preserve">　　肝予備能を鋭敏に反映するプロトロンビン時間（PT：肝細胞の合成能障害を反映する)</w:t>
      </w:r>
    </w:p>
    <w:p w14:paraId="2ECF59C8" w14:textId="5B99AD90" w:rsidR="00080BF3" w:rsidRPr="00080BF3" w:rsidRDefault="00080BF3" w:rsidP="00080BF3">
      <w:pPr>
        <w:tabs>
          <w:tab w:val="left" w:pos="4749"/>
        </w:tabs>
      </w:pPr>
      <w:r w:rsidRPr="00080BF3">
        <w:rPr>
          <w:rFonts w:hint="eastAsia"/>
        </w:rPr>
        <w:t xml:space="preserve">　　肝性脳症を中心に，以下の項目で評価する．</w:t>
      </w:r>
    </w:p>
    <w:p w14:paraId="711D5680" w14:textId="325583CB" w:rsidR="00080BF3" w:rsidRDefault="00080BF3" w:rsidP="00080BF3">
      <w:pPr>
        <w:tabs>
          <w:tab w:val="left" w:pos="4749"/>
        </w:tabs>
      </w:pPr>
      <w:r w:rsidRPr="00080BF3">
        <w:rPr>
          <w:noProof/>
        </w:rPr>
        <w:lastRenderedPageBreak/>
        <w:drawing>
          <wp:inline distT="0" distB="0" distL="0" distR="0" wp14:anchorId="40437176" wp14:editId="76649E52">
            <wp:extent cx="5079484" cy="3492684"/>
            <wp:effectExtent l="0" t="0" r="635" b="0"/>
            <wp:docPr id="42" name="図 3">
              <a:extLst xmlns:a="http://schemas.openxmlformats.org/drawingml/2006/main">
                <a:ext uri="{FF2B5EF4-FFF2-40B4-BE49-F238E27FC236}">
                  <a16:creationId xmlns:a16="http://schemas.microsoft.com/office/drawing/2014/main" id="{A673C325-2DF7-F63B-962E-693500393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673C325-2DF7-F63B-962E-693500393487}"/>
                        </a:ext>
                      </a:extLst>
                    </pic:cNvPr>
                    <pic:cNvPicPr>
                      <a:picLocks noChangeAspect="1"/>
                    </pic:cNvPicPr>
                  </pic:nvPicPr>
                  <pic:blipFill>
                    <a:blip r:embed="rId43"/>
                    <a:stretch>
                      <a:fillRect/>
                    </a:stretch>
                  </pic:blipFill>
                  <pic:spPr>
                    <a:xfrm>
                      <a:off x="0" y="0"/>
                      <a:ext cx="5079484" cy="3492684"/>
                    </a:xfrm>
                    <a:prstGeom prst="rect">
                      <a:avLst/>
                    </a:prstGeom>
                  </pic:spPr>
                </pic:pic>
              </a:graphicData>
            </a:graphic>
          </wp:inline>
        </w:drawing>
      </w:r>
    </w:p>
    <w:p w14:paraId="15ADD804" w14:textId="20726DBA" w:rsidR="00080BF3" w:rsidRDefault="00080BF3" w:rsidP="00080BF3">
      <w:pPr>
        <w:tabs>
          <w:tab w:val="left" w:pos="4749"/>
        </w:tabs>
      </w:pPr>
    </w:p>
    <w:p w14:paraId="60E84273" w14:textId="7F20C99A" w:rsidR="00080BF3" w:rsidRDefault="00080BF3" w:rsidP="00080BF3">
      <w:pPr>
        <w:tabs>
          <w:tab w:val="left" w:pos="4749"/>
        </w:tabs>
      </w:pPr>
      <w:r w:rsidRPr="00080BF3">
        <w:rPr>
          <w:noProof/>
        </w:rPr>
        <w:drawing>
          <wp:inline distT="0" distB="0" distL="0" distR="0" wp14:anchorId="7DE4FD98" wp14:editId="10148AE2">
            <wp:extent cx="5732887" cy="2930487"/>
            <wp:effectExtent l="0" t="0" r="0" b="3810"/>
            <wp:docPr id="43" name="図 4" descr="カレンダー&#10;&#10;自動的に生成された説明">
              <a:extLst xmlns:a="http://schemas.openxmlformats.org/drawingml/2006/main">
                <a:ext uri="{FF2B5EF4-FFF2-40B4-BE49-F238E27FC236}">
                  <a16:creationId xmlns:a16="http://schemas.microsoft.com/office/drawing/2014/main" id="{1451826D-E298-688E-1378-2912229B32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 descr="カレンダー&#10;&#10;自動的に生成された説明">
                      <a:extLst>
                        <a:ext uri="{FF2B5EF4-FFF2-40B4-BE49-F238E27FC236}">
                          <a16:creationId xmlns:a16="http://schemas.microsoft.com/office/drawing/2014/main" id="{1451826D-E298-688E-1378-2912229B325A}"/>
                        </a:ext>
                      </a:extLst>
                    </pic:cNvPr>
                    <pic:cNvPicPr>
                      <a:picLocks noChangeAspect="1"/>
                    </pic:cNvPicPr>
                  </pic:nvPicPr>
                  <pic:blipFill>
                    <a:blip r:embed="rId44"/>
                    <a:stretch>
                      <a:fillRect/>
                    </a:stretch>
                  </pic:blipFill>
                  <pic:spPr>
                    <a:xfrm>
                      <a:off x="0" y="0"/>
                      <a:ext cx="5740322" cy="2934288"/>
                    </a:xfrm>
                    <a:prstGeom prst="rect">
                      <a:avLst/>
                    </a:prstGeom>
                  </pic:spPr>
                </pic:pic>
              </a:graphicData>
            </a:graphic>
          </wp:inline>
        </w:drawing>
      </w:r>
    </w:p>
    <w:p w14:paraId="27E3206B" w14:textId="5A8BBB83" w:rsidR="00080BF3" w:rsidRDefault="00080BF3" w:rsidP="00080BF3">
      <w:pPr>
        <w:tabs>
          <w:tab w:val="left" w:pos="4749"/>
        </w:tabs>
      </w:pPr>
    </w:p>
    <w:p w14:paraId="3DA57F1C" w14:textId="110A2BF1" w:rsidR="00080BF3" w:rsidRDefault="00080BF3" w:rsidP="00080BF3">
      <w:pPr>
        <w:tabs>
          <w:tab w:val="left" w:pos="4749"/>
        </w:tabs>
      </w:pPr>
    </w:p>
    <w:p w14:paraId="7C5AA658" w14:textId="0045386B" w:rsidR="00080BF3" w:rsidRDefault="00080BF3" w:rsidP="00080BF3">
      <w:pPr>
        <w:tabs>
          <w:tab w:val="left" w:pos="4749"/>
        </w:tabs>
        <w:rPr>
          <w:b/>
          <w:bCs/>
        </w:rPr>
      </w:pPr>
      <w:r w:rsidRPr="00080BF3">
        <w:rPr>
          <w:rFonts w:hint="eastAsia"/>
          <w:b/>
          <w:bCs/>
        </w:rPr>
        <w:t>補足：プロトロンビン時間（PT：Prothrombin Time）</w:t>
      </w:r>
    </w:p>
    <w:p w14:paraId="2A6AB24D" w14:textId="77777777" w:rsidR="00080BF3" w:rsidRPr="00080BF3" w:rsidRDefault="00080BF3" w:rsidP="00080BF3">
      <w:pPr>
        <w:tabs>
          <w:tab w:val="left" w:pos="4749"/>
        </w:tabs>
      </w:pPr>
      <w:r w:rsidRPr="00080BF3">
        <w:rPr>
          <w:rFonts w:hint="eastAsia"/>
          <w:b/>
          <w:bCs/>
        </w:rPr>
        <w:t>PTとは</w:t>
      </w:r>
    </w:p>
    <w:p w14:paraId="7093D122" w14:textId="5BC9A049" w:rsidR="00080BF3" w:rsidRPr="00080BF3" w:rsidRDefault="00080BF3" w:rsidP="00080BF3">
      <w:pPr>
        <w:tabs>
          <w:tab w:val="left" w:pos="4749"/>
        </w:tabs>
      </w:pPr>
      <w:r w:rsidRPr="00080BF3">
        <w:rPr>
          <w:rFonts w:hint="eastAsia"/>
        </w:rPr>
        <w:t xml:space="preserve">　凝固外因系共通の検査で凝固第Ⅰ・Ⅱ・Ⅴ・Ⅶ・Ⅹ因子の総合的活性を反映する．</w:t>
      </w:r>
    </w:p>
    <w:p w14:paraId="71CAEBED" w14:textId="77777777" w:rsidR="00080BF3" w:rsidRPr="00080BF3" w:rsidRDefault="00080BF3" w:rsidP="00080BF3">
      <w:pPr>
        <w:tabs>
          <w:tab w:val="left" w:pos="4749"/>
        </w:tabs>
      </w:pPr>
      <w:r w:rsidRPr="00080BF3">
        <w:rPr>
          <w:rFonts w:hint="eastAsia"/>
        </w:rPr>
        <w:t xml:space="preserve">　凝固因子を産生しているのは肝臓である．</w:t>
      </w:r>
    </w:p>
    <w:p w14:paraId="2A3928B5" w14:textId="239B9327" w:rsidR="00080BF3" w:rsidRPr="00080BF3" w:rsidRDefault="00080BF3" w:rsidP="00080BF3">
      <w:pPr>
        <w:tabs>
          <w:tab w:val="left" w:pos="4749"/>
        </w:tabs>
        <w:ind w:firstLineChars="100" w:firstLine="210"/>
      </w:pPr>
      <w:r w:rsidRPr="00080BF3">
        <w:rPr>
          <w:rFonts w:hint="eastAsia"/>
        </w:rPr>
        <w:lastRenderedPageBreak/>
        <w:t>肝臓の機能が著しく低下した場合，因子の欠乏によ</w:t>
      </w:r>
      <w:r>
        <w:rPr>
          <w:rFonts w:hint="eastAsia"/>
        </w:rPr>
        <w:t>りPT</w:t>
      </w:r>
      <w:r w:rsidRPr="00080BF3">
        <w:rPr>
          <w:rFonts w:hint="eastAsia"/>
        </w:rPr>
        <w:t>が延長する．</w:t>
      </w:r>
    </w:p>
    <w:p w14:paraId="6DDB6BC9" w14:textId="77777777" w:rsidR="00080BF3" w:rsidRPr="00080BF3" w:rsidRDefault="00080BF3" w:rsidP="00080BF3">
      <w:pPr>
        <w:tabs>
          <w:tab w:val="left" w:pos="4749"/>
        </w:tabs>
      </w:pPr>
      <w:r w:rsidRPr="00080BF3">
        <w:rPr>
          <w:rFonts w:hint="eastAsia"/>
        </w:rPr>
        <w:t xml:space="preserve">　同時にAPTTも延長する．</w:t>
      </w:r>
    </w:p>
    <w:p w14:paraId="7A920CDA" w14:textId="226906CD" w:rsidR="00080BF3" w:rsidRDefault="00080BF3" w:rsidP="00080BF3">
      <w:pPr>
        <w:tabs>
          <w:tab w:val="left" w:pos="4749"/>
        </w:tabs>
      </w:pPr>
    </w:p>
    <w:p w14:paraId="6E4D156B" w14:textId="77777777" w:rsidR="00080BF3" w:rsidRPr="00080BF3" w:rsidRDefault="00080BF3" w:rsidP="00080BF3">
      <w:pPr>
        <w:tabs>
          <w:tab w:val="left" w:pos="4749"/>
        </w:tabs>
      </w:pPr>
      <w:r w:rsidRPr="00080BF3">
        <w:rPr>
          <w:rFonts w:hint="eastAsia"/>
          <w:b/>
          <w:bCs/>
        </w:rPr>
        <w:t>正常値</w:t>
      </w:r>
    </w:p>
    <w:p w14:paraId="1E3BA967" w14:textId="7FE6D873" w:rsidR="00080BF3" w:rsidRDefault="00080BF3" w:rsidP="00080BF3">
      <w:pPr>
        <w:tabs>
          <w:tab w:val="left" w:pos="4749"/>
        </w:tabs>
      </w:pPr>
      <w:r w:rsidRPr="00080BF3">
        <w:rPr>
          <w:rFonts w:hint="eastAsia"/>
        </w:rPr>
        <w:t xml:space="preserve">　秒数：10〜15（秒）　活性％：80〜120（％）　PT-INR：0.80〜1.20</w:t>
      </w:r>
    </w:p>
    <w:p w14:paraId="560AB255" w14:textId="77777777" w:rsidR="00080BF3" w:rsidRPr="00080BF3" w:rsidRDefault="00080BF3" w:rsidP="00080BF3">
      <w:pPr>
        <w:tabs>
          <w:tab w:val="left" w:pos="4749"/>
        </w:tabs>
      </w:pPr>
    </w:p>
    <w:p w14:paraId="71DE8DE3" w14:textId="77777777" w:rsidR="00080BF3" w:rsidRPr="00080BF3" w:rsidRDefault="00080BF3" w:rsidP="00080BF3">
      <w:pPr>
        <w:tabs>
          <w:tab w:val="left" w:pos="4749"/>
        </w:tabs>
      </w:pPr>
      <w:r w:rsidRPr="00080BF3">
        <w:rPr>
          <w:rFonts w:hint="eastAsia"/>
          <w:b/>
          <w:bCs/>
        </w:rPr>
        <w:t>PTの異常とその原因</w:t>
      </w:r>
    </w:p>
    <w:p w14:paraId="01F62385" w14:textId="77777777" w:rsidR="00080BF3" w:rsidRPr="00080BF3" w:rsidRDefault="00080BF3" w:rsidP="00080BF3">
      <w:pPr>
        <w:tabs>
          <w:tab w:val="left" w:pos="4749"/>
        </w:tabs>
      </w:pPr>
      <w:r w:rsidRPr="00080BF3">
        <w:rPr>
          <w:rFonts w:hint="eastAsia"/>
          <w:b/>
          <w:bCs/>
        </w:rPr>
        <w:t xml:space="preserve">　延長：</w:t>
      </w:r>
      <w:r w:rsidRPr="00080BF3">
        <w:rPr>
          <w:rFonts w:hint="eastAsia"/>
        </w:rPr>
        <w:t xml:space="preserve">先天性凝固因子欠乏症・異常症(Ⅰ・Ⅱ・Ⅴ・Ⅶ・Ⅹ)　</w:t>
      </w:r>
    </w:p>
    <w:p w14:paraId="5ABD6814" w14:textId="77777777" w:rsidR="00080BF3" w:rsidRPr="00080BF3" w:rsidRDefault="00080BF3" w:rsidP="00080BF3">
      <w:pPr>
        <w:tabs>
          <w:tab w:val="left" w:pos="4749"/>
        </w:tabs>
      </w:pPr>
      <w:r w:rsidRPr="00080BF3">
        <w:rPr>
          <w:rFonts w:hint="eastAsia"/>
        </w:rPr>
        <w:t xml:space="preserve">　　　　肝機能障害，播種性血管内凝固症候群（DIC），尿毒症，</w:t>
      </w:r>
    </w:p>
    <w:p w14:paraId="2F4E9B0A" w14:textId="77777777" w:rsidR="00080BF3" w:rsidRPr="00080BF3" w:rsidRDefault="00080BF3" w:rsidP="00080BF3">
      <w:pPr>
        <w:tabs>
          <w:tab w:val="left" w:pos="4749"/>
        </w:tabs>
      </w:pPr>
      <w:r w:rsidRPr="00080BF3">
        <w:rPr>
          <w:rFonts w:hint="eastAsia"/>
        </w:rPr>
        <w:t xml:space="preserve">　　　　多発性骨髄腫，線溶亢進，</w:t>
      </w:r>
    </w:p>
    <w:p w14:paraId="759E9BF5" w14:textId="77777777" w:rsidR="00080BF3" w:rsidRPr="00080BF3" w:rsidRDefault="00080BF3" w:rsidP="00080BF3">
      <w:pPr>
        <w:tabs>
          <w:tab w:val="left" w:pos="4749"/>
        </w:tabs>
      </w:pPr>
      <w:r w:rsidRPr="00080BF3">
        <w:rPr>
          <w:rFonts w:hint="eastAsia"/>
        </w:rPr>
        <w:t xml:space="preserve">　　　　抗凝固薬の使用（ヘパリン，ワルファリンカリウム）</w:t>
      </w:r>
    </w:p>
    <w:p w14:paraId="60D1F13A" w14:textId="77777777" w:rsidR="00080BF3" w:rsidRPr="00080BF3" w:rsidRDefault="00080BF3" w:rsidP="00080BF3">
      <w:pPr>
        <w:tabs>
          <w:tab w:val="left" w:pos="4749"/>
        </w:tabs>
      </w:pPr>
      <w:r w:rsidRPr="00080BF3">
        <w:rPr>
          <w:rFonts w:hint="eastAsia"/>
          <w:b/>
          <w:bCs/>
        </w:rPr>
        <w:t xml:space="preserve">　短縮：</w:t>
      </w:r>
      <w:r w:rsidRPr="00080BF3">
        <w:rPr>
          <w:rFonts w:hint="eastAsia"/>
        </w:rPr>
        <w:t>血栓症（凝固亢進時），生理的変動（高齢者）</w:t>
      </w:r>
    </w:p>
    <w:p w14:paraId="3236B2D3" w14:textId="736838C6" w:rsidR="00080BF3" w:rsidRDefault="00080BF3" w:rsidP="00080BF3">
      <w:pPr>
        <w:tabs>
          <w:tab w:val="left" w:pos="4749"/>
        </w:tabs>
      </w:pPr>
    </w:p>
    <w:p w14:paraId="0056F23A" w14:textId="22975CEF" w:rsidR="00080BF3" w:rsidRDefault="00080BF3" w:rsidP="00080BF3">
      <w:pPr>
        <w:tabs>
          <w:tab w:val="left" w:pos="4749"/>
        </w:tabs>
      </w:pPr>
    </w:p>
    <w:p w14:paraId="23D509B4" w14:textId="7FA7279E" w:rsidR="00080BF3" w:rsidRDefault="00080BF3" w:rsidP="00080BF3">
      <w:pPr>
        <w:tabs>
          <w:tab w:val="left" w:pos="4749"/>
        </w:tabs>
        <w:rPr>
          <w:b/>
          <w:bCs/>
        </w:rPr>
      </w:pPr>
      <w:r w:rsidRPr="00080BF3">
        <w:rPr>
          <w:rFonts w:hint="eastAsia"/>
          <w:b/>
          <w:bCs/>
        </w:rPr>
        <w:t>(5)急性肝炎の治療</w:t>
      </w:r>
    </w:p>
    <w:p w14:paraId="11451793" w14:textId="77777777" w:rsidR="00080BF3" w:rsidRPr="00080BF3" w:rsidRDefault="00080BF3" w:rsidP="00080BF3">
      <w:pPr>
        <w:tabs>
          <w:tab w:val="left" w:pos="4749"/>
        </w:tabs>
      </w:pPr>
      <w:r w:rsidRPr="00080BF3">
        <w:rPr>
          <w:rFonts w:hint="eastAsia"/>
        </w:rPr>
        <w:t>自然治癒傾向が強く，保存的治療(安静臥床，食事療法)が主体となる．</w:t>
      </w:r>
    </w:p>
    <w:p w14:paraId="4AA7CBDD" w14:textId="59B8FDDD" w:rsidR="00080BF3" w:rsidRDefault="00080BF3" w:rsidP="00080BF3">
      <w:pPr>
        <w:tabs>
          <w:tab w:val="left" w:pos="4749"/>
        </w:tabs>
      </w:pPr>
    </w:p>
    <w:p w14:paraId="28EFF6EE" w14:textId="4FBADE50" w:rsidR="00080BF3" w:rsidRDefault="00080BF3" w:rsidP="00080BF3">
      <w:pPr>
        <w:tabs>
          <w:tab w:val="left" w:pos="4749"/>
        </w:tabs>
      </w:pPr>
      <w:r w:rsidRPr="00080BF3">
        <w:rPr>
          <w:noProof/>
        </w:rPr>
        <w:drawing>
          <wp:inline distT="0" distB="0" distL="0" distR="0" wp14:anchorId="3EE815A8" wp14:editId="15323C82">
            <wp:extent cx="5400040" cy="2137410"/>
            <wp:effectExtent l="0" t="0" r="0" b="0"/>
            <wp:docPr id="44" name="図 3">
              <a:extLst xmlns:a="http://schemas.openxmlformats.org/drawingml/2006/main">
                <a:ext uri="{FF2B5EF4-FFF2-40B4-BE49-F238E27FC236}">
                  <a16:creationId xmlns:a16="http://schemas.microsoft.com/office/drawing/2014/main" id="{30BAA9F5-6B8C-CA78-59F8-DC5D2F004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0BAA9F5-6B8C-CA78-59F8-DC5D2F0043EB}"/>
                        </a:ext>
                      </a:extLst>
                    </pic:cNvPr>
                    <pic:cNvPicPr>
                      <a:picLocks noChangeAspect="1"/>
                    </pic:cNvPicPr>
                  </pic:nvPicPr>
                  <pic:blipFill>
                    <a:blip r:embed="rId45"/>
                    <a:stretch>
                      <a:fillRect/>
                    </a:stretch>
                  </pic:blipFill>
                  <pic:spPr>
                    <a:xfrm>
                      <a:off x="0" y="0"/>
                      <a:ext cx="5400040" cy="2137410"/>
                    </a:xfrm>
                    <a:prstGeom prst="rect">
                      <a:avLst/>
                    </a:prstGeom>
                  </pic:spPr>
                </pic:pic>
              </a:graphicData>
            </a:graphic>
          </wp:inline>
        </w:drawing>
      </w:r>
    </w:p>
    <w:p w14:paraId="4EEF8CC9" w14:textId="22AC9284" w:rsidR="00080BF3" w:rsidRDefault="00080BF3" w:rsidP="00080BF3">
      <w:pPr>
        <w:tabs>
          <w:tab w:val="left" w:pos="4749"/>
        </w:tabs>
      </w:pPr>
    </w:p>
    <w:p w14:paraId="517DA31A" w14:textId="5BE6EB6B" w:rsidR="00080BF3" w:rsidRDefault="00080BF3" w:rsidP="00080BF3">
      <w:pPr>
        <w:tabs>
          <w:tab w:val="left" w:pos="4749"/>
        </w:tabs>
      </w:pPr>
    </w:p>
    <w:p w14:paraId="44E252F2" w14:textId="3994D70B" w:rsidR="00080BF3" w:rsidRDefault="00080BF3">
      <w:pPr>
        <w:widowControl/>
        <w:jc w:val="left"/>
      </w:pPr>
      <w:r>
        <w:br w:type="page"/>
      </w:r>
    </w:p>
    <w:p w14:paraId="1E0AA5A1" w14:textId="452E63C6" w:rsidR="00080BF3" w:rsidRDefault="00080BF3" w:rsidP="00080BF3">
      <w:pPr>
        <w:tabs>
          <w:tab w:val="left" w:pos="4749"/>
        </w:tabs>
        <w:rPr>
          <w:b/>
          <w:bCs/>
        </w:rPr>
      </w:pPr>
      <w:r w:rsidRPr="00080BF3">
        <w:rPr>
          <w:rFonts w:hint="eastAsia"/>
          <w:b/>
          <w:bCs/>
        </w:rPr>
        <w:lastRenderedPageBreak/>
        <w:t>Ⅰ-B-2：慢性肝炎</w:t>
      </w:r>
    </w:p>
    <w:p w14:paraId="6837FC48" w14:textId="77777777" w:rsidR="00080BF3" w:rsidRPr="00080BF3" w:rsidRDefault="00080BF3" w:rsidP="00080BF3">
      <w:pPr>
        <w:tabs>
          <w:tab w:val="left" w:pos="4749"/>
        </w:tabs>
      </w:pPr>
      <w:r w:rsidRPr="00080BF3">
        <w:rPr>
          <w:rFonts w:hint="eastAsia"/>
          <w:b/>
          <w:bCs/>
        </w:rPr>
        <w:t>(1)特徴</w:t>
      </w:r>
    </w:p>
    <w:p w14:paraId="46D63790" w14:textId="77777777" w:rsidR="00080BF3" w:rsidRPr="00080BF3" w:rsidRDefault="00080BF3" w:rsidP="00080BF3">
      <w:pPr>
        <w:tabs>
          <w:tab w:val="left" w:pos="4749"/>
        </w:tabs>
      </w:pPr>
      <w:r w:rsidRPr="00080BF3">
        <w:rPr>
          <w:rFonts w:hint="eastAsia"/>
        </w:rPr>
        <w:t xml:space="preserve">　肝臓の炎症が６ヵ月以上持続する状態．</w:t>
      </w:r>
    </w:p>
    <w:p w14:paraId="231E6E40" w14:textId="77777777" w:rsidR="00080BF3" w:rsidRPr="00080BF3" w:rsidRDefault="00080BF3" w:rsidP="00080BF3">
      <w:pPr>
        <w:tabs>
          <w:tab w:val="left" w:pos="4749"/>
        </w:tabs>
      </w:pPr>
      <w:r w:rsidRPr="00080BF3">
        <w:rPr>
          <w:rFonts w:hint="eastAsia"/>
        </w:rPr>
        <w:t xml:space="preserve">　わが国では70%強がC型，20%弱がB型肝炎ウイルスによる．</w:t>
      </w:r>
    </w:p>
    <w:p w14:paraId="6178460B" w14:textId="77777777" w:rsidR="00080BF3" w:rsidRPr="00080BF3" w:rsidRDefault="00080BF3" w:rsidP="00080BF3">
      <w:pPr>
        <w:tabs>
          <w:tab w:val="left" w:pos="4749"/>
        </w:tabs>
      </w:pPr>
      <w:r w:rsidRPr="00080BF3">
        <w:rPr>
          <w:rFonts w:hint="eastAsia"/>
        </w:rPr>
        <w:t xml:space="preserve">　慢性状態が継続すれば徐々に肝臓の線維化が進行し，肝硬変へ移行する．</w:t>
      </w:r>
    </w:p>
    <w:p w14:paraId="5E24080F" w14:textId="0E961B7F" w:rsidR="00080BF3" w:rsidRDefault="00080BF3" w:rsidP="00080BF3">
      <w:pPr>
        <w:tabs>
          <w:tab w:val="left" w:pos="4749"/>
        </w:tabs>
      </w:pPr>
      <w:r w:rsidRPr="00080BF3">
        <w:rPr>
          <w:rFonts w:hint="eastAsia"/>
        </w:rPr>
        <w:t xml:space="preserve">　また，持続的な炎症により肝細胞癌発生のリスクも高くなる．</w:t>
      </w:r>
    </w:p>
    <w:p w14:paraId="2FA99541" w14:textId="2BBBE09B" w:rsidR="00080BF3" w:rsidRDefault="00080BF3" w:rsidP="00080BF3">
      <w:pPr>
        <w:tabs>
          <w:tab w:val="left" w:pos="4749"/>
        </w:tabs>
      </w:pPr>
    </w:p>
    <w:p w14:paraId="61A46695" w14:textId="77777777" w:rsidR="00132AD0" w:rsidRPr="00080BF3" w:rsidRDefault="00132AD0" w:rsidP="00080BF3">
      <w:pPr>
        <w:tabs>
          <w:tab w:val="left" w:pos="4749"/>
        </w:tabs>
      </w:pPr>
    </w:p>
    <w:p w14:paraId="27560F27" w14:textId="77777777" w:rsidR="00080BF3" w:rsidRPr="00080BF3" w:rsidRDefault="00080BF3" w:rsidP="00080BF3">
      <w:pPr>
        <w:tabs>
          <w:tab w:val="left" w:pos="4749"/>
        </w:tabs>
      </w:pPr>
      <w:r w:rsidRPr="00080BF3">
        <w:rPr>
          <w:rFonts w:hint="eastAsia"/>
          <w:b/>
          <w:bCs/>
        </w:rPr>
        <w:t>(2)症状</w:t>
      </w:r>
    </w:p>
    <w:p w14:paraId="2B900DA2" w14:textId="77777777" w:rsidR="00080BF3" w:rsidRPr="00080BF3" w:rsidRDefault="00080BF3" w:rsidP="00080BF3">
      <w:pPr>
        <w:tabs>
          <w:tab w:val="left" w:pos="4749"/>
        </w:tabs>
      </w:pPr>
      <w:r w:rsidRPr="00080BF3">
        <w:rPr>
          <w:rFonts w:hint="eastAsia"/>
        </w:rPr>
        <w:t xml:space="preserve">　無症状，もしくは数か月前からの全身倦怠感，食欲不振などを認める．</w:t>
      </w:r>
    </w:p>
    <w:p w14:paraId="5067B7BF" w14:textId="77777777" w:rsidR="00080BF3" w:rsidRPr="00080BF3" w:rsidRDefault="00080BF3" w:rsidP="00080BF3">
      <w:pPr>
        <w:tabs>
          <w:tab w:val="left" w:pos="4749"/>
        </w:tabs>
      </w:pPr>
      <w:r w:rsidRPr="00080BF3">
        <w:rPr>
          <w:rFonts w:hint="eastAsia"/>
        </w:rPr>
        <w:t xml:space="preserve">　（検診などで肝機能異常を指摘されるケースが多い）</w:t>
      </w:r>
    </w:p>
    <w:p w14:paraId="1FB68D84" w14:textId="7B005EE2" w:rsidR="00080BF3" w:rsidRDefault="00080BF3" w:rsidP="00080BF3">
      <w:pPr>
        <w:tabs>
          <w:tab w:val="left" w:pos="4749"/>
        </w:tabs>
      </w:pPr>
    </w:p>
    <w:p w14:paraId="5844EE80" w14:textId="77777777" w:rsidR="00132AD0" w:rsidRDefault="00132AD0" w:rsidP="00080BF3">
      <w:pPr>
        <w:tabs>
          <w:tab w:val="left" w:pos="4749"/>
        </w:tabs>
      </w:pPr>
    </w:p>
    <w:p w14:paraId="6C8774D5" w14:textId="5C812EDA" w:rsidR="00080BF3" w:rsidRPr="00080BF3" w:rsidRDefault="00080BF3" w:rsidP="00080BF3">
      <w:pPr>
        <w:tabs>
          <w:tab w:val="left" w:pos="4749"/>
        </w:tabs>
      </w:pPr>
      <w:r w:rsidRPr="00080BF3">
        <w:rPr>
          <w:rFonts w:hint="eastAsia"/>
          <w:b/>
          <w:bCs/>
        </w:rPr>
        <w:t>(3)検査，診断</w:t>
      </w:r>
    </w:p>
    <w:p w14:paraId="3A6FA64E" w14:textId="77777777" w:rsidR="00324848" w:rsidRPr="00324848" w:rsidRDefault="00324848" w:rsidP="00324848">
      <w:pPr>
        <w:tabs>
          <w:tab w:val="left" w:pos="4749"/>
        </w:tabs>
      </w:pPr>
      <w:r w:rsidRPr="00324848">
        <w:rPr>
          <w:rFonts w:hint="eastAsia"/>
        </w:rPr>
        <w:t>肝機能検査，ウイルスマーカーの検索，組織学的検査</w:t>
      </w:r>
    </w:p>
    <w:p w14:paraId="4F18B02E" w14:textId="5767828D" w:rsidR="00080BF3" w:rsidRDefault="00324848" w:rsidP="00247855">
      <w:pPr>
        <w:tabs>
          <w:tab w:val="left" w:pos="4749"/>
        </w:tabs>
      </w:pPr>
      <w:r w:rsidRPr="00324848">
        <w:rPr>
          <w:noProof/>
        </w:rPr>
        <w:drawing>
          <wp:inline distT="0" distB="0" distL="0" distR="0" wp14:anchorId="39085249" wp14:editId="40692AAB">
            <wp:extent cx="5400040" cy="3058795"/>
            <wp:effectExtent l="0" t="0" r="0" b="1905"/>
            <wp:docPr id="45" name="図 3" descr="テーブル&#10;&#10;自動的に生成された説明">
              <a:extLst xmlns:a="http://schemas.openxmlformats.org/drawingml/2006/main">
                <a:ext uri="{FF2B5EF4-FFF2-40B4-BE49-F238E27FC236}">
                  <a16:creationId xmlns:a16="http://schemas.microsoft.com/office/drawing/2014/main" id="{262EF1CF-38AA-F9AB-880B-411C23001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3" descr="テーブル&#10;&#10;自動的に生成された説明">
                      <a:extLst>
                        <a:ext uri="{FF2B5EF4-FFF2-40B4-BE49-F238E27FC236}">
                          <a16:creationId xmlns:a16="http://schemas.microsoft.com/office/drawing/2014/main" id="{262EF1CF-38AA-F9AB-880B-411C23001362}"/>
                        </a:ext>
                      </a:extLst>
                    </pic:cNvPr>
                    <pic:cNvPicPr>
                      <a:picLocks noChangeAspect="1"/>
                    </pic:cNvPicPr>
                  </pic:nvPicPr>
                  <pic:blipFill>
                    <a:blip r:embed="rId46"/>
                    <a:stretch>
                      <a:fillRect/>
                    </a:stretch>
                  </pic:blipFill>
                  <pic:spPr>
                    <a:xfrm>
                      <a:off x="0" y="0"/>
                      <a:ext cx="5400040" cy="3058795"/>
                    </a:xfrm>
                    <a:prstGeom prst="rect">
                      <a:avLst/>
                    </a:prstGeom>
                  </pic:spPr>
                </pic:pic>
              </a:graphicData>
            </a:graphic>
          </wp:inline>
        </w:drawing>
      </w:r>
    </w:p>
    <w:p w14:paraId="07E7917E" w14:textId="77777777" w:rsidR="00324848" w:rsidRPr="00324848" w:rsidRDefault="00324848" w:rsidP="00247855">
      <w:pPr>
        <w:tabs>
          <w:tab w:val="left" w:pos="4749"/>
        </w:tabs>
      </w:pPr>
    </w:p>
    <w:p w14:paraId="6B7F772F" w14:textId="390FB8A4" w:rsidR="00080BF3" w:rsidRDefault="00080BF3" w:rsidP="00247855">
      <w:pPr>
        <w:tabs>
          <w:tab w:val="left" w:pos="4749"/>
        </w:tabs>
      </w:pPr>
    </w:p>
    <w:p w14:paraId="2B2B3EE7" w14:textId="6F9ADDCF" w:rsidR="00324848" w:rsidRDefault="00324848" w:rsidP="00247855">
      <w:pPr>
        <w:tabs>
          <w:tab w:val="left" w:pos="4749"/>
        </w:tabs>
        <w:rPr>
          <w:b/>
          <w:bCs/>
        </w:rPr>
      </w:pPr>
      <w:r w:rsidRPr="00324848">
        <w:rPr>
          <w:rFonts w:hint="eastAsia"/>
          <w:b/>
          <w:bCs/>
        </w:rPr>
        <w:t>(4)慢性肝炎の治療</w:t>
      </w:r>
    </w:p>
    <w:p w14:paraId="233C4556" w14:textId="40631130" w:rsidR="00324848" w:rsidRDefault="00324848" w:rsidP="00247855">
      <w:pPr>
        <w:tabs>
          <w:tab w:val="left" w:pos="4749"/>
        </w:tabs>
      </w:pPr>
      <w:r w:rsidRPr="00324848">
        <w:rPr>
          <w:noProof/>
        </w:rPr>
        <w:lastRenderedPageBreak/>
        <w:drawing>
          <wp:inline distT="0" distB="0" distL="0" distR="0" wp14:anchorId="4624B783" wp14:editId="4034B07A">
            <wp:extent cx="3673209" cy="1961003"/>
            <wp:effectExtent l="0" t="0" r="0" b="0"/>
            <wp:docPr id="46" name="図 3" descr="テキスト, ホワイトボード&#10;&#10;自動的に生成された説明">
              <a:extLst xmlns:a="http://schemas.openxmlformats.org/drawingml/2006/main">
                <a:ext uri="{FF2B5EF4-FFF2-40B4-BE49-F238E27FC236}">
                  <a16:creationId xmlns:a16="http://schemas.microsoft.com/office/drawing/2014/main" id="{64A077A7-01D4-2889-6A89-6DE5DE3E0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3" descr="テキスト, ホワイトボード&#10;&#10;自動的に生成された説明">
                      <a:extLst>
                        <a:ext uri="{FF2B5EF4-FFF2-40B4-BE49-F238E27FC236}">
                          <a16:creationId xmlns:a16="http://schemas.microsoft.com/office/drawing/2014/main" id="{64A077A7-01D4-2889-6A89-6DE5DE3E0599}"/>
                        </a:ext>
                      </a:extLst>
                    </pic:cNvPr>
                    <pic:cNvPicPr>
                      <a:picLocks noChangeAspect="1"/>
                    </pic:cNvPicPr>
                  </pic:nvPicPr>
                  <pic:blipFill>
                    <a:blip r:embed="rId47"/>
                    <a:stretch>
                      <a:fillRect/>
                    </a:stretch>
                  </pic:blipFill>
                  <pic:spPr>
                    <a:xfrm>
                      <a:off x="0" y="0"/>
                      <a:ext cx="3701974" cy="1976360"/>
                    </a:xfrm>
                    <a:prstGeom prst="rect">
                      <a:avLst/>
                    </a:prstGeom>
                  </pic:spPr>
                </pic:pic>
              </a:graphicData>
            </a:graphic>
          </wp:inline>
        </w:drawing>
      </w:r>
    </w:p>
    <w:p w14:paraId="33972240" w14:textId="4E167B2D" w:rsidR="00324848" w:rsidRDefault="00324848" w:rsidP="00247855">
      <w:pPr>
        <w:tabs>
          <w:tab w:val="left" w:pos="4749"/>
        </w:tabs>
      </w:pPr>
    </w:p>
    <w:p w14:paraId="4F805C3E" w14:textId="4FCBB94F" w:rsidR="00324848" w:rsidRDefault="00324848" w:rsidP="00247855">
      <w:pPr>
        <w:tabs>
          <w:tab w:val="left" w:pos="4749"/>
        </w:tabs>
      </w:pPr>
      <w:r w:rsidRPr="00324848">
        <w:rPr>
          <w:noProof/>
        </w:rPr>
        <w:drawing>
          <wp:inline distT="0" distB="0" distL="0" distR="0" wp14:anchorId="777046E0" wp14:editId="28367821">
            <wp:extent cx="3756752" cy="2663627"/>
            <wp:effectExtent l="0" t="0" r="2540" b="3810"/>
            <wp:docPr id="47" name="図 4" descr="文字の書かれた紙&#10;&#10;自動的に生成された説明">
              <a:extLst xmlns:a="http://schemas.openxmlformats.org/drawingml/2006/main">
                <a:ext uri="{FF2B5EF4-FFF2-40B4-BE49-F238E27FC236}">
                  <a16:creationId xmlns:a16="http://schemas.microsoft.com/office/drawing/2014/main" id="{DC0EF17C-9D6A-A191-3754-DA4FD00E7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 descr="文字の書かれた紙&#10;&#10;自動的に生成された説明">
                      <a:extLst>
                        <a:ext uri="{FF2B5EF4-FFF2-40B4-BE49-F238E27FC236}">
                          <a16:creationId xmlns:a16="http://schemas.microsoft.com/office/drawing/2014/main" id="{DC0EF17C-9D6A-A191-3754-DA4FD00E7471}"/>
                        </a:ext>
                      </a:extLst>
                    </pic:cNvPr>
                    <pic:cNvPicPr>
                      <a:picLocks noChangeAspect="1"/>
                    </pic:cNvPicPr>
                  </pic:nvPicPr>
                  <pic:blipFill>
                    <a:blip r:embed="rId48"/>
                    <a:stretch>
                      <a:fillRect/>
                    </a:stretch>
                  </pic:blipFill>
                  <pic:spPr>
                    <a:xfrm>
                      <a:off x="0" y="0"/>
                      <a:ext cx="3783578" cy="2682647"/>
                    </a:xfrm>
                    <a:prstGeom prst="rect">
                      <a:avLst/>
                    </a:prstGeom>
                  </pic:spPr>
                </pic:pic>
              </a:graphicData>
            </a:graphic>
          </wp:inline>
        </w:drawing>
      </w:r>
    </w:p>
    <w:p w14:paraId="5590FCEA" w14:textId="77777777" w:rsidR="00324848" w:rsidRDefault="00324848">
      <w:pPr>
        <w:widowControl/>
        <w:jc w:val="left"/>
      </w:pPr>
      <w:r>
        <w:br w:type="page"/>
      </w:r>
    </w:p>
    <w:p w14:paraId="6607AED9" w14:textId="7D380136" w:rsidR="00324848" w:rsidRPr="00324848" w:rsidRDefault="00324848" w:rsidP="00247855">
      <w:pPr>
        <w:tabs>
          <w:tab w:val="left" w:pos="4749"/>
        </w:tabs>
        <w:rPr>
          <w:b/>
          <w:bCs/>
          <w:sz w:val="28"/>
          <w:szCs w:val="28"/>
        </w:rPr>
      </w:pPr>
      <w:r w:rsidRPr="00324848">
        <w:rPr>
          <w:rFonts w:hint="eastAsia"/>
          <w:b/>
          <w:bCs/>
          <w:sz w:val="28"/>
          <w:szCs w:val="28"/>
        </w:rPr>
        <w:lastRenderedPageBreak/>
        <w:t>Ⅰ-B-3：劇症肝炎</w:t>
      </w:r>
    </w:p>
    <w:p w14:paraId="2E8B6D87" w14:textId="77777777" w:rsidR="00324848" w:rsidRPr="00324848" w:rsidRDefault="00324848" w:rsidP="00324848">
      <w:pPr>
        <w:tabs>
          <w:tab w:val="left" w:pos="4749"/>
        </w:tabs>
      </w:pPr>
      <w:r w:rsidRPr="00324848">
        <w:rPr>
          <w:rFonts w:hint="eastAsia"/>
          <w:b/>
          <w:bCs/>
        </w:rPr>
        <w:t xml:space="preserve">(1)概念　</w:t>
      </w:r>
    </w:p>
    <w:p w14:paraId="35F591EF" w14:textId="77777777" w:rsidR="00324848" w:rsidRPr="00324848" w:rsidRDefault="00324848" w:rsidP="00324848">
      <w:pPr>
        <w:tabs>
          <w:tab w:val="left" w:pos="4749"/>
        </w:tabs>
      </w:pPr>
      <w:r w:rsidRPr="00324848">
        <w:rPr>
          <w:rFonts w:hint="eastAsia"/>
        </w:rPr>
        <w:t xml:space="preserve">　</w:t>
      </w:r>
      <w:r w:rsidRPr="00324848">
        <w:rPr>
          <w:rFonts w:hint="eastAsia"/>
          <w:b/>
          <w:bCs/>
        </w:rPr>
        <w:t>急性肝不全</w:t>
      </w:r>
    </w:p>
    <w:p w14:paraId="440E7F83" w14:textId="77777777" w:rsidR="00324848" w:rsidRDefault="00324848" w:rsidP="00324848">
      <w:pPr>
        <w:tabs>
          <w:tab w:val="left" w:pos="4749"/>
        </w:tabs>
      </w:pPr>
      <w:r w:rsidRPr="00324848">
        <w:rPr>
          <w:rFonts w:hint="eastAsia"/>
        </w:rPr>
        <w:t xml:space="preserve">　　高度な肝機能障害とともに肝性昏睡をはじめとする肝不全症状をきたす予後不良の</w:t>
      </w:r>
    </w:p>
    <w:p w14:paraId="0E1FA41B" w14:textId="29DDFBB8" w:rsidR="00324848" w:rsidRPr="00324848" w:rsidRDefault="00324848" w:rsidP="00324848">
      <w:pPr>
        <w:tabs>
          <w:tab w:val="left" w:pos="4749"/>
        </w:tabs>
        <w:ind w:firstLineChars="200" w:firstLine="420"/>
      </w:pPr>
      <w:r w:rsidRPr="00324848">
        <w:rPr>
          <w:rFonts w:hint="eastAsia"/>
        </w:rPr>
        <w:t>疾患群．</w:t>
      </w:r>
    </w:p>
    <w:p w14:paraId="3BC36592" w14:textId="0A0B5EB3" w:rsidR="00324848" w:rsidRDefault="00324848" w:rsidP="00324848">
      <w:pPr>
        <w:tabs>
          <w:tab w:val="left" w:pos="4749"/>
        </w:tabs>
      </w:pPr>
      <w:r w:rsidRPr="00324848">
        <w:rPr>
          <w:rFonts w:hint="eastAsia"/>
        </w:rPr>
        <w:t xml:space="preserve">　　初期症状から８週以内に肝障害が生じ、</w:t>
      </w:r>
      <w:r w:rsidRPr="00324848">
        <w:rPr>
          <w:rFonts w:hint="eastAsia"/>
          <w:b/>
          <w:bCs/>
        </w:rPr>
        <w:t>PT40%以下ないしINR値1.5以上</w:t>
      </w:r>
      <w:r w:rsidRPr="00324848">
        <w:rPr>
          <w:rFonts w:hint="eastAsia"/>
        </w:rPr>
        <w:t>を示すもの．</w:t>
      </w:r>
    </w:p>
    <w:p w14:paraId="713CBF15" w14:textId="77777777" w:rsidR="00324848" w:rsidRPr="00324848" w:rsidRDefault="00324848" w:rsidP="00324848">
      <w:pPr>
        <w:tabs>
          <w:tab w:val="left" w:pos="4749"/>
        </w:tabs>
      </w:pPr>
    </w:p>
    <w:p w14:paraId="521C6B47" w14:textId="77777777" w:rsidR="00324848" w:rsidRPr="00324848" w:rsidRDefault="00324848" w:rsidP="00324848">
      <w:pPr>
        <w:tabs>
          <w:tab w:val="left" w:pos="4749"/>
        </w:tabs>
      </w:pPr>
      <w:r w:rsidRPr="00324848">
        <w:rPr>
          <w:rFonts w:hint="eastAsia"/>
        </w:rPr>
        <w:t xml:space="preserve">　</w:t>
      </w:r>
      <w:r w:rsidRPr="00324848">
        <w:rPr>
          <w:rFonts w:hint="eastAsia"/>
          <w:b/>
          <w:bCs/>
        </w:rPr>
        <w:t>劇症肝炎</w:t>
      </w:r>
    </w:p>
    <w:p w14:paraId="274C6972" w14:textId="77777777" w:rsidR="00324848" w:rsidRPr="00324848" w:rsidRDefault="00324848" w:rsidP="00324848">
      <w:pPr>
        <w:tabs>
          <w:tab w:val="left" w:pos="4749"/>
        </w:tabs>
      </w:pPr>
      <w:r w:rsidRPr="00324848">
        <w:rPr>
          <w:rFonts w:hint="eastAsia"/>
        </w:rPr>
        <w:t xml:space="preserve">　　急性肝不全のうち，肝炎によって引き起こされたものを劇症肝炎という．</w:t>
      </w:r>
    </w:p>
    <w:p w14:paraId="39760E69" w14:textId="77777777" w:rsidR="00324848" w:rsidRPr="00324848" w:rsidRDefault="00324848" w:rsidP="00324848">
      <w:pPr>
        <w:tabs>
          <w:tab w:val="left" w:pos="4749"/>
        </w:tabs>
      </w:pPr>
      <w:r w:rsidRPr="00324848">
        <w:rPr>
          <w:rFonts w:hint="eastAsia"/>
        </w:rPr>
        <w:t xml:space="preserve">　　初発症状出現８週以内に昏睡度Ⅱ度以上の肝性脳症をきたす．</w:t>
      </w:r>
    </w:p>
    <w:p w14:paraId="6893818E" w14:textId="427B8276" w:rsidR="00324848" w:rsidRDefault="00324848" w:rsidP="00247855">
      <w:pPr>
        <w:tabs>
          <w:tab w:val="left" w:pos="4749"/>
        </w:tabs>
      </w:pPr>
    </w:p>
    <w:p w14:paraId="1748D032" w14:textId="5F67D425" w:rsidR="00324848" w:rsidRDefault="00324848" w:rsidP="00247855">
      <w:pPr>
        <w:tabs>
          <w:tab w:val="left" w:pos="4749"/>
        </w:tabs>
      </w:pPr>
    </w:p>
    <w:p w14:paraId="2D42824F" w14:textId="3F8C37FA" w:rsidR="00324848" w:rsidRDefault="00324848" w:rsidP="00247855">
      <w:pPr>
        <w:tabs>
          <w:tab w:val="left" w:pos="4749"/>
        </w:tabs>
        <w:rPr>
          <w:b/>
          <w:bCs/>
        </w:rPr>
      </w:pPr>
      <w:r w:rsidRPr="00324848">
        <w:rPr>
          <w:rFonts w:hint="eastAsia"/>
          <w:b/>
          <w:bCs/>
        </w:rPr>
        <w:t>(2)劇症肝炎の症状</w:t>
      </w:r>
    </w:p>
    <w:p w14:paraId="59031E99" w14:textId="77777777" w:rsidR="00324848" w:rsidRPr="00324848" w:rsidRDefault="00324848" w:rsidP="00324848">
      <w:pPr>
        <w:tabs>
          <w:tab w:val="left" w:pos="4749"/>
        </w:tabs>
      </w:pPr>
      <w:r w:rsidRPr="00324848">
        <w:rPr>
          <w:rFonts w:hint="eastAsia"/>
        </w:rPr>
        <w:t>急性肝炎発症後，強い全身症状，食欲不振や悪心・嘔吐の持続など．</w:t>
      </w:r>
    </w:p>
    <w:p w14:paraId="67B9AF11" w14:textId="77777777" w:rsidR="00324848" w:rsidRPr="00324848" w:rsidRDefault="00324848" w:rsidP="00324848">
      <w:pPr>
        <w:tabs>
          <w:tab w:val="left" w:pos="4749"/>
        </w:tabs>
      </w:pPr>
      <w:r w:rsidRPr="00324848">
        <w:rPr>
          <w:rFonts w:hint="eastAsia"/>
        </w:rPr>
        <w:t>熱，頻脈，腹水・浮腫，黄疸，肝性昏睡度Ⅱ度以上の意識障害なども見られる．</w:t>
      </w:r>
    </w:p>
    <w:p w14:paraId="014C53FB" w14:textId="38065AC0" w:rsidR="00324848" w:rsidRDefault="00324848" w:rsidP="00247855">
      <w:pPr>
        <w:tabs>
          <w:tab w:val="left" w:pos="4749"/>
        </w:tabs>
      </w:pPr>
      <w:r w:rsidRPr="00324848">
        <w:rPr>
          <w:noProof/>
        </w:rPr>
        <w:drawing>
          <wp:inline distT="0" distB="0" distL="0" distR="0" wp14:anchorId="31F29645" wp14:editId="15CF3B2B">
            <wp:extent cx="5400040" cy="2767965"/>
            <wp:effectExtent l="0" t="0" r="0" b="635"/>
            <wp:docPr id="48" name="図 3" descr="ダイアグラム&#10;&#10;自動的に生成された説明">
              <a:extLst xmlns:a="http://schemas.openxmlformats.org/drawingml/2006/main">
                <a:ext uri="{FF2B5EF4-FFF2-40B4-BE49-F238E27FC236}">
                  <a16:creationId xmlns:a16="http://schemas.microsoft.com/office/drawing/2014/main" id="{498046BA-78C3-3352-D272-001F8FD08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3" descr="ダイアグラム&#10;&#10;自動的に生成された説明">
                      <a:extLst>
                        <a:ext uri="{FF2B5EF4-FFF2-40B4-BE49-F238E27FC236}">
                          <a16:creationId xmlns:a16="http://schemas.microsoft.com/office/drawing/2014/main" id="{498046BA-78C3-3352-D272-001F8FD085D0}"/>
                        </a:ext>
                      </a:extLst>
                    </pic:cNvPr>
                    <pic:cNvPicPr>
                      <a:picLocks noChangeAspect="1"/>
                    </pic:cNvPicPr>
                  </pic:nvPicPr>
                  <pic:blipFill>
                    <a:blip r:embed="rId49"/>
                    <a:stretch>
                      <a:fillRect/>
                    </a:stretch>
                  </pic:blipFill>
                  <pic:spPr>
                    <a:xfrm>
                      <a:off x="0" y="0"/>
                      <a:ext cx="5400040" cy="2767965"/>
                    </a:xfrm>
                    <a:prstGeom prst="rect">
                      <a:avLst/>
                    </a:prstGeom>
                  </pic:spPr>
                </pic:pic>
              </a:graphicData>
            </a:graphic>
          </wp:inline>
        </w:drawing>
      </w:r>
    </w:p>
    <w:p w14:paraId="66D43830" w14:textId="2D7796F6" w:rsidR="00865F2B" w:rsidRDefault="00865F2B" w:rsidP="00247855">
      <w:pPr>
        <w:tabs>
          <w:tab w:val="left" w:pos="4749"/>
        </w:tabs>
      </w:pPr>
    </w:p>
    <w:p w14:paraId="5FE739A0" w14:textId="449A9C4C" w:rsidR="00865F2B" w:rsidRDefault="00865F2B" w:rsidP="00247855">
      <w:pPr>
        <w:tabs>
          <w:tab w:val="left" w:pos="4749"/>
        </w:tabs>
      </w:pPr>
    </w:p>
    <w:p w14:paraId="7A6ADC08" w14:textId="5B940DCE" w:rsidR="00865F2B" w:rsidRDefault="00865F2B" w:rsidP="00247855">
      <w:pPr>
        <w:tabs>
          <w:tab w:val="left" w:pos="4749"/>
        </w:tabs>
        <w:rPr>
          <w:b/>
          <w:bCs/>
        </w:rPr>
      </w:pPr>
      <w:r w:rsidRPr="00865F2B">
        <w:rPr>
          <w:rFonts w:hint="eastAsia"/>
          <w:b/>
          <w:bCs/>
        </w:rPr>
        <w:t>(3)合併症</w:t>
      </w:r>
    </w:p>
    <w:p w14:paraId="46B70ADA" w14:textId="77777777" w:rsidR="00865F2B" w:rsidRPr="00865F2B" w:rsidRDefault="00865F2B" w:rsidP="00865F2B">
      <w:pPr>
        <w:tabs>
          <w:tab w:val="left" w:pos="4749"/>
        </w:tabs>
      </w:pPr>
      <w:r w:rsidRPr="00865F2B">
        <w:rPr>
          <w:rFonts w:hint="eastAsia"/>
        </w:rPr>
        <w:t>他にも様々な致命的となる臓器障害を合併する．</w:t>
      </w:r>
    </w:p>
    <w:p w14:paraId="59E28AB3" w14:textId="7F3653F1" w:rsidR="00865F2B" w:rsidRDefault="00865F2B" w:rsidP="00247855">
      <w:pPr>
        <w:tabs>
          <w:tab w:val="left" w:pos="4749"/>
        </w:tabs>
      </w:pPr>
      <w:r w:rsidRPr="00865F2B">
        <w:rPr>
          <w:noProof/>
        </w:rPr>
        <w:lastRenderedPageBreak/>
        <w:drawing>
          <wp:inline distT="0" distB="0" distL="0" distR="0" wp14:anchorId="15D50CFA" wp14:editId="00455764">
            <wp:extent cx="5733782" cy="2952520"/>
            <wp:effectExtent l="0" t="0" r="0" b="0"/>
            <wp:docPr id="49" name="図 3" descr="グラフィカル ユーザー インターフェイス&#10;&#10;自動的に生成された説明">
              <a:extLst xmlns:a="http://schemas.openxmlformats.org/drawingml/2006/main">
                <a:ext uri="{FF2B5EF4-FFF2-40B4-BE49-F238E27FC236}">
                  <a16:creationId xmlns:a16="http://schemas.microsoft.com/office/drawing/2014/main" id="{94454BA5-AB98-BE28-BB3F-BF7A151A3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3" descr="グラフィカル ユーザー インターフェイス&#10;&#10;自動的に生成された説明">
                      <a:extLst>
                        <a:ext uri="{FF2B5EF4-FFF2-40B4-BE49-F238E27FC236}">
                          <a16:creationId xmlns:a16="http://schemas.microsoft.com/office/drawing/2014/main" id="{94454BA5-AB98-BE28-BB3F-BF7A151A3535}"/>
                        </a:ext>
                      </a:extLst>
                    </pic:cNvPr>
                    <pic:cNvPicPr>
                      <a:picLocks noChangeAspect="1"/>
                    </pic:cNvPicPr>
                  </pic:nvPicPr>
                  <pic:blipFill>
                    <a:blip r:embed="rId50"/>
                    <a:stretch>
                      <a:fillRect/>
                    </a:stretch>
                  </pic:blipFill>
                  <pic:spPr>
                    <a:xfrm>
                      <a:off x="0" y="0"/>
                      <a:ext cx="5738587" cy="2954994"/>
                    </a:xfrm>
                    <a:prstGeom prst="rect">
                      <a:avLst/>
                    </a:prstGeom>
                  </pic:spPr>
                </pic:pic>
              </a:graphicData>
            </a:graphic>
          </wp:inline>
        </w:drawing>
      </w:r>
    </w:p>
    <w:p w14:paraId="623F42BB" w14:textId="218A873C" w:rsidR="00865F2B" w:rsidRDefault="00865F2B" w:rsidP="00247855">
      <w:pPr>
        <w:tabs>
          <w:tab w:val="left" w:pos="4749"/>
        </w:tabs>
      </w:pPr>
    </w:p>
    <w:p w14:paraId="5A72D00D" w14:textId="01A478F7" w:rsidR="00865F2B" w:rsidRDefault="00865F2B" w:rsidP="00247855">
      <w:pPr>
        <w:tabs>
          <w:tab w:val="left" w:pos="4749"/>
        </w:tabs>
      </w:pPr>
    </w:p>
    <w:p w14:paraId="1DC140F9" w14:textId="40A552AF" w:rsidR="00865F2B" w:rsidRDefault="00865F2B" w:rsidP="00247855">
      <w:pPr>
        <w:tabs>
          <w:tab w:val="left" w:pos="4749"/>
        </w:tabs>
        <w:rPr>
          <w:b/>
          <w:bCs/>
        </w:rPr>
      </w:pPr>
      <w:r w:rsidRPr="00865F2B">
        <w:rPr>
          <w:rFonts w:hint="eastAsia"/>
          <w:b/>
          <w:bCs/>
        </w:rPr>
        <w:t>(4)劇症肝炎の検査</w:t>
      </w:r>
    </w:p>
    <w:p w14:paraId="4548C197" w14:textId="77777777" w:rsidR="00865F2B" w:rsidRPr="00865F2B" w:rsidRDefault="00865F2B" w:rsidP="00865F2B">
      <w:pPr>
        <w:tabs>
          <w:tab w:val="left" w:pos="4749"/>
        </w:tabs>
      </w:pPr>
      <w:r w:rsidRPr="00865F2B">
        <w:rPr>
          <w:rFonts w:hint="eastAsia"/>
          <w:b/>
          <w:bCs/>
        </w:rPr>
        <w:t>血液・生化学検査所見</w:t>
      </w:r>
    </w:p>
    <w:p w14:paraId="55F182C7" w14:textId="28936C22" w:rsidR="00865F2B" w:rsidRDefault="00865F2B" w:rsidP="00865F2B">
      <w:pPr>
        <w:tabs>
          <w:tab w:val="left" w:pos="4749"/>
        </w:tabs>
      </w:pPr>
      <w:r w:rsidRPr="00865F2B">
        <w:rPr>
          <w:rFonts w:hint="eastAsia"/>
        </w:rPr>
        <w:t xml:space="preserve">　広範な肝細胞壊死や肝臓での合成能，代謝能の低下を反映した検査異常値を示す．</w:t>
      </w:r>
    </w:p>
    <w:p w14:paraId="3AA826A0" w14:textId="77777777" w:rsidR="00865F2B" w:rsidRPr="00865F2B" w:rsidRDefault="00865F2B" w:rsidP="00865F2B">
      <w:pPr>
        <w:tabs>
          <w:tab w:val="left" w:pos="4749"/>
        </w:tabs>
      </w:pPr>
    </w:p>
    <w:p w14:paraId="2161D2B3" w14:textId="4C24AAAE" w:rsidR="00865F2B" w:rsidRDefault="00865F2B" w:rsidP="00247855">
      <w:pPr>
        <w:tabs>
          <w:tab w:val="left" w:pos="4749"/>
        </w:tabs>
      </w:pPr>
      <w:r w:rsidRPr="00865F2B">
        <w:rPr>
          <w:noProof/>
        </w:rPr>
        <w:drawing>
          <wp:inline distT="0" distB="0" distL="0" distR="0" wp14:anchorId="3112322F" wp14:editId="648B395E">
            <wp:extent cx="5717495" cy="2853369"/>
            <wp:effectExtent l="0" t="0" r="0" b="4445"/>
            <wp:docPr id="50" name="図 3" descr="テキスト&#10;&#10;自動的に生成された説明">
              <a:extLst xmlns:a="http://schemas.openxmlformats.org/drawingml/2006/main">
                <a:ext uri="{FF2B5EF4-FFF2-40B4-BE49-F238E27FC236}">
                  <a16:creationId xmlns:a16="http://schemas.microsoft.com/office/drawing/2014/main" id="{16EEC0B8-0461-207F-E374-1D51269B4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3" descr="テキスト&#10;&#10;自動的に生成された説明">
                      <a:extLst>
                        <a:ext uri="{FF2B5EF4-FFF2-40B4-BE49-F238E27FC236}">
                          <a16:creationId xmlns:a16="http://schemas.microsoft.com/office/drawing/2014/main" id="{16EEC0B8-0461-207F-E374-1D51269B4BAA}"/>
                        </a:ext>
                      </a:extLst>
                    </pic:cNvPr>
                    <pic:cNvPicPr>
                      <a:picLocks noChangeAspect="1"/>
                    </pic:cNvPicPr>
                  </pic:nvPicPr>
                  <pic:blipFill>
                    <a:blip r:embed="rId51"/>
                    <a:stretch>
                      <a:fillRect/>
                    </a:stretch>
                  </pic:blipFill>
                  <pic:spPr>
                    <a:xfrm>
                      <a:off x="0" y="0"/>
                      <a:ext cx="5725611" cy="2857419"/>
                    </a:xfrm>
                    <a:prstGeom prst="rect">
                      <a:avLst/>
                    </a:prstGeom>
                  </pic:spPr>
                </pic:pic>
              </a:graphicData>
            </a:graphic>
          </wp:inline>
        </w:drawing>
      </w:r>
    </w:p>
    <w:p w14:paraId="35B4C5C1" w14:textId="73135035" w:rsidR="00865F2B" w:rsidRDefault="00865F2B" w:rsidP="00247855">
      <w:pPr>
        <w:tabs>
          <w:tab w:val="left" w:pos="4749"/>
        </w:tabs>
      </w:pPr>
    </w:p>
    <w:p w14:paraId="46F8EBF4" w14:textId="5680BC4B" w:rsidR="00865F2B" w:rsidRDefault="00865F2B" w:rsidP="00247855">
      <w:pPr>
        <w:tabs>
          <w:tab w:val="left" w:pos="4749"/>
        </w:tabs>
      </w:pPr>
    </w:p>
    <w:p w14:paraId="23C45C1E" w14:textId="41FE7D25" w:rsidR="00865F2B" w:rsidRDefault="00865F2B" w:rsidP="00247855">
      <w:pPr>
        <w:tabs>
          <w:tab w:val="left" w:pos="4749"/>
        </w:tabs>
        <w:rPr>
          <w:b/>
          <w:bCs/>
        </w:rPr>
      </w:pPr>
      <w:r w:rsidRPr="00865F2B">
        <w:rPr>
          <w:rFonts w:hint="eastAsia"/>
          <w:b/>
          <w:bCs/>
        </w:rPr>
        <w:t>(5)劇症肝炎の治療</w:t>
      </w:r>
    </w:p>
    <w:p w14:paraId="11216E91" w14:textId="77777777" w:rsidR="00865F2B" w:rsidRPr="00865F2B" w:rsidRDefault="00865F2B" w:rsidP="00865F2B">
      <w:pPr>
        <w:tabs>
          <w:tab w:val="left" w:pos="4749"/>
        </w:tabs>
      </w:pPr>
      <w:r w:rsidRPr="00865F2B">
        <w:rPr>
          <w:rFonts w:hint="eastAsia"/>
          <w:b/>
          <w:bCs/>
        </w:rPr>
        <w:t>①基本的治療</w:t>
      </w:r>
    </w:p>
    <w:p w14:paraId="4A9B6713" w14:textId="77777777" w:rsidR="00865F2B" w:rsidRPr="00865F2B" w:rsidRDefault="00865F2B" w:rsidP="00865F2B">
      <w:pPr>
        <w:tabs>
          <w:tab w:val="left" w:pos="4749"/>
        </w:tabs>
      </w:pPr>
      <w:r w:rsidRPr="00865F2B">
        <w:rPr>
          <w:rFonts w:hint="eastAsia"/>
        </w:rPr>
        <w:lastRenderedPageBreak/>
        <w:t xml:space="preserve">　　劇症肝炎では，全身管理のもとで次のように治療を組み合わせて行う．</w:t>
      </w:r>
    </w:p>
    <w:p w14:paraId="5B13D878" w14:textId="112857F8" w:rsidR="00865F2B" w:rsidRPr="00865F2B" w:rsidRDefault="00865F2B" w:rsidP="00247855">
      <w:pPr>
        <w:tabs>
          <w:tab w:val="left" w:pos="4749"/>
        </w:tabs>
      </w:pPr>
      <w:r w:rsidRPr="00865F2B">
        <w:rPr>
          <w:noProof/>
        </w:rPr>
        <w:drawing>
          <wp:inline distT="0" distB="0" distL="0" distR="0" wp14:anchorId="3844D8AB" wp14:editId="181E106B">
            <wp:extent cx="2500829" cy="1590414"/>
            <wp:effectExtent l="0" t="0" r="1270" b="0"/>
            <wp:docPr id="51" name="図 5" descr="テキスト, ホワイトボード&#10;&#10;自動的に生成された説明">
              <a:extLst xmlns:a="http://schemas.openxmlformats.org/drawingml/2006/main">
                <a:ext uri="{FF2B5EF4-FFF2-40B4-BE49-F238E27FC236}">
                  <a16:creationId xmlns:a16="http://schemas.microsoft.com/office/drawing/2014/main" id="{CD2BC0C5-DEA8-2B18-92AF-8DF3A1AF11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 descr="テキスト, ホワイトボード&#10;&#10;自動的に生成された説明">
                      <a:extLst>
                        <a:ext uri="{FF2B5EF4-FFF2-40B4-BE49-F238E27FC236}">
                          <a16:creationId xmlns:a16="http://schemas.microsoft.com/office/drawing/2014/main" id="{CD2BC0C5-DEA8-2B18-92AF-8DF3A1AF1188}"/>
                        </a:ext>
                      </a:extLst>
                    </pic:cNvPr>
                    <pic:cNvPicPr>
                      <a:picLocks noChangeAspect="1"/>
                    </pic:cNvPicPr>
                  </pic:nvPicPr>
                  <pic:blipFill>
                    <a:blip r:embed="rId52"/>
                    <a:stretch>
                      <a:fillRect/>
                    </a:stretch>
                  </pic:blipFill>
                  <pic:spPr>
                    <a:xfrm>
                      <a:off x="0" y="0"/>
                      <a:ext cx="2506828" cy="1594229"/>
                    </a:xfrm>
                    <a:prstGeom prst="rect">
                      <a:avLst/>
                    </a:prstGeom>
                  </pic:spPr>
                </pic:pic>
              </a:graphicData>
            </a:graphic>
          </wp:inline>
        </w:drawing>
      </w:r>
      <w:r w:rsidRPr="00865F2B">
        <w:rPr>
          <w:noProof/>
        </w:rPr>
        <w:drawing>
          <wp:inline distT="0" distB="0" distL="0" distR="0" wp14:anchorId="53C38BFA" wp14:editId="494FF5A8">
            <wp:extent cx="2500630" cy="1457283"/>
            <wp:effectExtent l="0" t="0" r="1270" b="3810"/>
            <wp:docPr id="52" name="図 6" descr="テキスト, 手紙&#10;&#10;自動的に生成された説明">
              <a:extLst xmlns:a="http://schemas.openxmlformats.org/drawingml/2006/main">
                <a:ext uri="{FF2B5EF4-FFF2-40B4-BE49-F238E27FC236}">
                  <a16:creationId xmlns:a16="http://schemas.microsoft.com/office/drawing/2014/main" id="{14213595-D2BF-E210-45F7-F482E41023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6" descr="テキスト, 手紙&#10;&#10;自動的に生成された説明">
                      <a:extLst>
                        <a:ext uri="{FF2B5EF4-FFF2-40B4-BE49-F238E27FC236}">
                          <a16:creationId xmlns:a16="http://schemas.microsoft.com/office/drawing/2014/main" id="{14213595-D2BF-E210-45F7-F482E4102360}"/>
                        </a:ext>
                      </a:extLst>
                    </pic:cNvPr>
                    <pic:cNvPicPr>
                      <a:picLocks noChangeAspect="1"/>
                    </pic:cNvPicPr>
                  </pic:nvPicPr>
                  <pic:blipFill>
                    <a:blip r:embed="rId53"/>
                    <a:stretch>
                      <a:fillRect/>
                    </a:stretch>
                  </pic:blipFill>
                  <pic:spPr>
                    <a:xfrm>
                      <a:off x="0" y="0"/>
                      <a:ext cx="2536790" cy="1478356"/>
                    </a:xfrm>
                    <a:prstGeom prst="rect">
                      <a:avLst/>
                    </a:prstGeom>
                  </pic:spPr>
                </pic:pic>
              </a:graphicData>
            </a:graphic>
          </wp:inline>
        </w:drawing>
      </w:r>
    </w:p>
    <w:p w14:paraId="4463D421" w14:textId="44CDC7E3" w:rsidR="00865F2B" w:rsidRDefault="00865F2B" w:rsidP="00247855">
      <w:pPr>
        <w:tabs>
          <w:tab w:val="left" w:pos="4749"/>
        </w:tabs>
      </w:pPr>
    </w:p>
    <w:p w14:paraId="257A1766" w14:textId="4524B57D" w:rsidR="00865F2B" w:rsidRDefault="00865F2B" w:rsidP="00247855">
      <w:pPr>
        <w:tabs>
          <w:tab w:val="left" w:pos="4749"/>
        </w:tabs>
      </w:pPr>
      <w:r w:rsidRPr="00865F2B">
        <w:rPr>
          <w:noProof/>
        </w:rPr>
        <w:drawing>
          <wp:inline distT="0" distB="0" distL="0" distR="0" wp14:anchorId="419DE63E" wp14:editId="1B3408AB">
            <wp:extent cx="2500630" cy="1638734"/>
            <wp:effectExtent l="0" t="0" r="1270" b="0"/>
            <wp:docPr id="53" name="図 7" descr="テキスト&#10;&#10;自動的に生成された説明">
              <a:extLst xmlns:a="http://schemas.openxmlformats.org/drawingml/2006/main">
                <a:ext uri="{FF2B5EF4-FFF2-40B4-BE49-F238E27FC236}">
                  <a16:creationId xmlns:a16="http://schemas.microsoft.com/office/drawing/2014/main" id="{FA357880-24E6-A6CB-3349-EB29EBD8B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7" descr="テキスト&#10;&#10;自動的に生成された説明">
                      <a:extLst>
                        <a:ext uri="{FF2B5EF4-FFF2-40B4-BE49-F238E27FC236}">
                          <a16:creationId xmlns:a16="http://schemas.microsoft.com/office/drawing/2014/main" id="{FA357880-24E6-A6CB-3349-EB29EBD8B719}"/>
                        </a:ext>
                      </a:extLst>
                    </pic:cNvPr>
                    <pic:cNvPicPr>
                      <a:picLocks noChangeAspect="1"/>
                    </pic:cNvPicPr>
                  </pic:nvPicPr>
                  <pic:blipFill>
                    <a:blip r:embed="rId54"/>
                    <a:stretch>
                      <a:fillRect/>
                    </a:stretch>
                  </pic:blipFill>
                  <pic:spPr>
                    <a:xfrm>
                      <a:off x="0" y="0"/>
                      <a:ext cx="2519329" cy="1650988"/>
                    </a:xfrm>
                    <a:prstGeom prst="rect">
                      <a:avLst/>
                    </a:prstGeom>
                  </pic:spPr>
                </pic:pic>
              </a:graphicData>
            </a:graphic>
          </wp:inline>
        </w:drawing>
      </w:r>
      <w:r w:rsidRPr="00865F2B">
        <w:rPr>
          <w:noProof/>
        </w:rPr>
        <w:drawing>
          <wp:inline distT="0" distB="0" distL="0" distR="0" wp14:anchorId="77F15C6F" wp14:editId="7F71A06F">
            <wp:extent cx="2437626" cy="1597446"/>
            <wp:effectExtent l="0" t="0" r="1270" b="3175"/>
            <wp:docPr id="55" name="図 8" descr="テキスト, 手紙&#10;&#10;自動的に生成された説明">
              <a:extLst xmlns:a="http://schemas.openxmlformats.org/drawingml/2006/main">
                <a:ext uri="{FF2B5EF4-FFF2-40B4-BE49-F238E27FC236}">
                  <a16:creationId xmlns:a16="http://schemas.microsoft.com/office/drawing/2014/main" id="{254DB011-5543-821C-5FF8-298EEB5A2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8" descr="テキスト, 手紙&#10;&#10;自動的に生成された説明">
                      <a:extLst>
                        <a:ext uri="{FF2B5EF4-FFF2-40B4-BE49-F238E27FC236}">
                          <a16:creationId xmlns:a16="http://schemas.microsoft.com/office/drawing/2014/main" id="{254DB011-5543-821C-5FF8-298EEB5A2E28}"/>
                        </a:ext>
                      </a:extLst>
                    </pic:cNvPr>
                    <pic:cNvPicPr>
                      <a:picLocks noChangeAspect="1"/>
                    </pic:cNvPicPr>
                  </pic:nvPicPr>
                  <pic:blipFill>
                    <a:blip r:embed="rId55"/>
                    <a:stretch>
                      <a:fillRect/>
                    </a:stretch>
                  </pic:blipFill>
                  <pic:spPr>
                    <a:xfrm>
                      <a:off x="0" y="0"/>
                      <a:ext cx="2453172" cy="1607634"/>
                    </a:xfrm>
                    <a:prstGeom prst="rect">
                      <a:avLst/>
                    </a:prstGeom>
                  </pic:spPr>
                </pic:pic>
              </a:graphicData>
            </a:graphic>
          </wp:inline>
        </w:drawing>
      </w:r>
    </w:p>
    <w:p w14:paraId="2C535D4B" w14:textId="2F208DA2" w:rsidR="00865F2B" w:rsidRDefault="00865F2B" w:rsidP="00247855">
      <w:pPr>
        <w:tabs>
          <w:tab w:val="left" w:pos="4749"/>
        </w:tabs>
      </w:pPr>
    </w:p>
    <w:p w14:paraId="0EE65F77" w14:textId="36E90304" w:rsidR="00865F2B" w:rsidRDefault="00865F2B" w:rsidP="00247855">
      <w:pPr>
        <w:tabs>
          <w:tab w:val="left" w:pos="4749"/>
        </w:tabs>
      </w:pPr>
    </w:p>
    <w:p w14:paraId="776FD9D4" w14:textId="77777777" w:rsidR="00865F2B" w:rsidRPr="00865F2B" w:rsidRDefault="00865F2B" w:rsidP="00865F2B">
      <w:pPr>
        <w:tabs>
          <w:tab w:val="left" w:pos="4749"/>
        </w:tabs>
      </w:pPr>
      <w:r w:rsidRPr="00865F2B">
        <w:rPr>
          <w:rFonts w:hint="eastAsia"/>
          <w:b/>
          <w:bCs/>
        </w:rPr>
        <w:t>②劇症肝炎の肝移植適応</w:t>
      </w:r>
    </w:p>
    <w:p w14:paraId="19048BAF" w14:textId="77777777" w:rsidR="00865F2B" w:rsidRPr="00865F2B" w:rsidRDefault="00865F2B" w:rsidP="00865F2B">
      <w:pPr>
        <w:tabs>
          <w:tab w:val="left" w:pos="4749"/>
        </w:tabs>
      </w:pPr>
      <w:r w:rsidRPr="00865F2B">
        <w:rPr>
          <w:rFonts w:hint="eastAsia"/>
          <w:b/>
          <w:bCs/>
        </w:rPr>
        <w:t xml:space="preserve">　　</w:t>
      </w:r>
      <w:r w:rsidRPr="00865F2B">
        <w:rPr>
          <w:rFonts w:hint="eastAsia"/>
        </w:rPr>
        <w:t>次の表に従って予後判定を行い，５点以上で移植適応となる．</w:t>
      </w:r>
    </w:p>
    <w:p w14:paraId="24257F6E" w14:textId="091223E2" w:rsidR="00865F2B" w:rsidRDefault="00865F2B" w:rsidP="00247855">
      <w:pPr>
        <w:tabs>
          <w:tab w:val="left" w:pos="4749"/>
        </w:tabs>
      </w:pPr>
      <w:r w:rsidRPr="00865F2B">
        <w:rPr>
          <w:noProof/>
        </w:rPr>
        <w:drawing>
          <wp:inline distT="0" distB="0" distL="0" distR="0" wp14:anchorId="0130CD3F" wp14:editId="383E39C4">
            <wp:extent cx="5400040" cy="2063750"/>
            <wp:effectExtent l="0" t="0" r="0" b="6350"/>
            <wp:docPr id="56" name="図 3" descr="テーブル&#10;&#10;自動的に生成された説明">
              <a:extLst xmlns:a="http://schemas.openxmlformats.org/drawingml/2006/main">
                <a:ext uri="{FF2B5EF4-FFF2-40B4-BE49-F238E27FC236}">
                  <a16:creationId xmlns:a16="http://schemas.microsoft.com/office/drawing/2014/main" id="{A5487462-6559-0267-72A3-C2D0A33F8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3" descr="テーブル&#10;&#10;自動的に生成された説明">
                      <a:extLst>
                        <a:ext uri="{FF2B5EF4-FFF2-40B4-BE49-F238E27FC236}">
                          <a16:creationId xmlns:a16="http://schemas.microsoft.com/office/drawing/2014/main" id="{A5487462-6559-0267-72A3-C2D0A33F8066}"/>
                        </a:ext>
                      </a:extLst>
                    </pic:cNvPr>
                    <pic:cNvPicPr>
                      <a:picLocks noChangeAspect="1"/>
                    </pic:cNvPicPr>
                  </pic:nvPicPr>
                  <pic:blipFill>
                    <a:blip r:embed="rId56"/>
                    <a:stretch>
                      <a:fillRect/>
                    </a:stretch>
                  </pic:blipFill>
                  <pic:spPr>
                    <a:xfrm>
                      <a:off x="0" y="0"/>
                      <a:ext cx="5400040" cy="2063750"/>
                    </a:xfrm>
                    <a:prstGeom prst="rect">
                      <a:avLst/>
                    </a:prstGeom>
                  </pic:spPr>
                </pic:pic>
              </a:graphicData>
            </a:graphic>
          </wp:inline>
        </w:drawing>
      </w:r>
    </w:p>
    <w:p w14:paraId="17F74A87" w14:textId="183FFB46" w:rsidR="00865F2B" w:rsidRDefault="00865F2B" w:rsidP="00247855">
      <w:pPr>
        <w:tabs>
          <w:tab w:val="left" w:pos="4749"/>
        </w:tabs>
      </w:pPr>
    </w:p>
    <w:p w14:paraId="69976154" w14:textId="6F7DB67E" w:rsidR="00865F2B" w:rsidRDefault="00865F2B" w:rsidP="00247855">
      <w:pPr>
        <w:tabs>
          <w:tab w:val="left" w:pos="4749"/>
        </w:tabs>
      </w:pPr>
    </w:p>
    <w:p w14:paraId="44CEFDF4" w14:textId="54A373E4" w:rsidR="00865F2B" w:rsidRDefault="00865F2B" w:rsidP="00247855">
      <w:pPr>
        <w:tabs>
          <w:tab w:val="left" w:pos="4749"/>
        </w:tabs>
        <w:rPr>
          <w:b/>
          <w:bCs/>
        </w:rPr>
      </w:pPr>
      <w:r w:rsidRPr="00865F2B">
        <w:rPr>
          <w:rFonts w:hint="eastAsia"/>
          <w:b/>
          <w:bCs/>
        </w:rPr>
        <w:t>(5)劇症肝炎の治療</w:t>
      </w:r>
    </w:p>
    <w:p w14:paraId="20501C21" w14:textId="77777777" w:rsidR="00865F2B" w:rsidRPr="00865F2B" w:rsidRDefault="00865F2B" w:rsidP="00865F2B">
      <w:pPr>
        <w:tabs>
          <w:tab w:val="left" w:pos="4749"/>
        </w:tabs>
      </w:pPr>
      <w:r w:rsidRPr="00865F2B">
        <w:rPr>
          <w:rFonts w:hint="eastAsia"/>
          <w:b/>
          <w:bCs/>
        </w:rPr>
        <w:t>③人工肝補助療法</w:t>
      </w:r>
    </w:p>
    <w:p w14:paraId="7EE2167B" w14:textId="023E738B" w:rsidR="00865F2B" w:rsidRPr="00865F2B" w:rsidRDefault="00865F2B" w:rsidP="00865F2B">
      <w:pPr>
        <w:tabs>
          <w:tab w:val="left" w:pos="4749"/>
        </w:tabs>
      </w:pPr>
      <w:r w:rsidRPr="00865F2B">
        <w:rPr>
          <w:rFonts w:hint="eastAsia"/>
        </w:rPr>
        <w:t xml:space="preserve">　　昏睡Ⅱ度以上に肝性脳症が出現したら速やかに開始する血液浄化療法の一つ．</w:t>
      </w:r>
    </w:p>
    <w:p w14:paraId="4C95113F" w14:textId="04AE0F91" w:rsidR="00865F2B" w:rsidRDefault="00865F2B" w:rsidP="00865F2B">
      <w:pPr>
        <w:tabs>
          <w:tab w:val="left" w:pos="4749"/>
        </w:tabs>
      </w:pPr>
      <w:r w:rsidRPr="00865F2B">
        <w:rPr>
          <w:rFonts w:hint="eastAsia"/>
        </w:rPr>
        <w:lastRenderedPageBreak/>
        <w:t xml:space="preserve">　　内科的治療，肝移植施行のいずれの症例に対しても，肝性昏睡からの覚醒のために行う．</w:t>
      </w:r>
    </w:p>
    <w:p w14:paraId="2497E4AD" w14:textId="722C80C2" w:rsidR="00865F2B" w:rsidRDefault="00865F2B" w:rsidP="00865F2B">
      <w:pPr>
        <w:tabs>
          <w:tab w:val="left" w:pos="4749"/>
        </w:tabs>
      </w:pPr>
    </w:p>
    <w:p w14:paraId="3054905B" w14:textId="102581EB" w:rsidR="00865F2B" w:rsidRPr="00865F2B" w:rsidRDefault="00865F2B" w:rsidP="00865F2B">
      <w:pPr>
        <w:tabs>
          <w:tab w:val="left" w:pos="4749"/>
        </w:tabs>
      </w:pPr>
      <w:r w:rsidRPr="00865F2B">
        <w:rPr>
          <w:noProof/>
        </w:rPr>
        <w:drawing>
          <wp:inline distT="0" distB="0" distL="0" distR="0" wp14:anchorId="09F5C348" wp14:editId="50B17459">
            <wp:extent cx="5400040" cy="2999105"/>
            <wp:effectExtent l="0" t="0" r="0" b="0"/>
            <wp:docPr id="57" name="図 4" descr="テキスト&#10;&#10;中程度の精度で自動的に生成された説明">
              <a:extLst xmlns:a="http://schemas.openxmlformats.org/drawingml/2006/main">
                <a:ext uri="{FF2B5EF4-FFF2-40B4-BE49-F238E27FC236}">
                  <a16:creationId xmlns:a16="http://schemas.microsoft.com/office/drawing/2014/main" id="{C8757B16-C8B7-C766-2D3D-50CFB3FDD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4" descr="テキスト&#10;&#10;中程度の精度で自動的に生成された説明">
                      <a:extLst>
                        <a:ext uri="{FF2B5EF4-FFF2-40B4-BE49-F238E27FC236}">
                          <a16:creationId xmlns:a16="http://schemas.microsoft.com/office/drawing/2014/main" id="{C8757B16-C8B7-C766-2D3D-50CFB3FDD2B7}"/>
                        </a:ext>
                      </a:extLst>
                    </pic:cNvPr>
                    <pic:cNvPicPr>
                      <a:picLocks noChangeAspect="1"/>
                    </pic:cNvPicPr>
                  </pic:nvPicPr>
                  <pic:blipFill>
                    <a:blip r:embed="rId57"/>
                    <a:stretch>
                      <a:fillRect/>
                    </a:stretch>
                  </pic:blipFill>
                  <pic:spPr>
                    <a:xfrm>
                      <a:off x="0" y="0"/>
                      <a:ext cx="5400040" cy="2999105"/>
                    </a:xfrm>
                    <a:prstGeom prst="rect">
                      <a:avLst/>
                    </a:prstGeom>
                  </pic:spPr>
                </pic:pic>
              </a:graphicData>
            </a:graphic>
          </wp:inline>
        </w:drawing>
      </w:r>
    </w:p>
    <w:p w14:paraId="1DA1D33D" w14:textId="058ACA3C" w:rsidR="00865F2B" w:rsidRDefault="00865F2B">
      <w:pPr>
        <w:widowControl/>
        <w:jc w:val="left"/>
      </w:pPr>
      <w:r>
        <w:br w:type="page"/>
      </w:r>
    </w:p>
    <w:p w14:paraId="387D08A2" w14:textId="6A18E10E" w:rsidR="00865F2B" w:rsidRPr="00865F2B" w:rsidRDefault="00865F2B" w:rsidP="00247855">
      <w:pPr>
        <w:tabs>
          <w:tab w:val="left" w:pos="4749"/>
        </w:tabs>
        <w:rPr>
          <w:b/>
          <w:bCs/>
          <w:sz w:val="36"/>
          <w:szCs w:val="36"/>
        </w:rPr>
      </w:pPr>
      <w:r w:rsidRPr="00865F2B">
        <w:rPr>
          <w:rFonts w:hint="eastAsia"/>
          <w:b/>
          <w:bCs/>
          <w:sz w:val="36"/>
          <w:szCs w:val="36"/>
        </w:rPr>
        <w:lastRenderedPageBreak/>
        <w:t>Ⅱ-1：肝硬変</w:t>
      </w:r>
    </w:p>
    <w:p w14:paraId="65BB5BF2" w14:textId="77777777" w:rsidR="00865F2B" w:rsidRPr="00865F2B" w:rsidRDefault="00865F2B" w:rsidP="00865F2B">
      <w:pPr>
        <w:tabs>
          <w:tab w:val="left" w:pos="4749"/>
        </w:tabs>
      </w:pPr>
      <w:r w:rsidRPr="00865F2B">
        <w:rPr>
          <w:rFonts w:hint="eastAsia"/>
          <w:b/>
          <w:bCs/>
        </w:rPr>
        <w:t>(1)概念</w:t>
      </w:r>
    </w:p>
    <w:p w14:paraId="5FC3300C" w14:textId="77777777" w:rsidR="00865F2B" w:rsidRPr="00865F2B" w:rsidRDefault="00865F2B" w:rsidP="00865F2B">
      <w:pPr>
        <w:tabs>
          <w:tab w:val="left" w:pos="4749"/>
        </w:tabs>
      </w:pPr>
      <w:r w:rsidRPr="00865F2B">
        <w:rPr>
          <w:rFonts w:hint="eastAsia"/>
        </w:rPr>
        <w:t>ウイルス性肝炎（B型肝炎、C型肝炎など），アルコール性肝疾患，</w:t>
      </w:r>
    </w:p>
    <w:p w14:paraId="5E173418" w14:textId="77777777" w:rsidR="00865F2B" w:rsidRPr="00865F2B" w:rsidRDefault="00865F2B" w:rsidP="00865F2B">
      <w:pPr>
        <w:tabs>
          <w:tab w:val="left" w:pos="4749"/>
        </w:tabs>
      </w:pPr>
      <w:r w:rsidRPr="00865F2B">
        <w:rPr>
          <w:rFonts w:hint="eastAsia"/>
        </w:rPr>
        <w:t>原発性胆汁性胆管炎，原発性硬化性胆管炎，鉄の過剰による臓器損傷，</w:t>
      </w:r>
    </w:p>
    <w:p w14:paraId="3024AC4B" w14:textId="2D97256B" w:rsidR="00865F2B" w:rsidRDefault="00865F2B" w:rsidP="00865F2B">
      <w:pPr>
        <w:tabs>
          <w:tab w:val="left" w:pos="4749"/>
        </w:tabs>
      </w:pPr>
      <w:r w:rsidRPr="00865F2B">
        <w:rPr>
          <w:rFonts w:hint="eastAsia"/>
        </w:rPr>
        <w:t>自己免疫性肝炎，ウィルソン病などの慢性肝疾患が原因となり，これらの疾患が進行した終末像．</w:t>
      </w:r>
    </w:p>
    <w:p w14:paraId="1A834806" w14:textId="396ED2F7" w:rsidR="00865F2B" w:rsidRDefault="00865F2B" w:rsidP="00865F2B">
      <w:pPr>
        <w:tabs>
          <w:tab w:val="left" w:pos="4749"/>
        </w:tabs>
      </w:pPr>
    </w:p>
    <w:p w14:paraId="6BA01DD4" w14:textId="78A52E85" w:rsidR="00865F2B" w:rsidRDefault="00865F2B" w:rsidP="00865F2B">
      <w:pPr>
        <w:tabs>
          <w:tab w:val="left" w:pos="4749"/>
        </w:tabs>
      </w:pPr>
    </w:p>
    <w:p w14:paraId="577ED503" w14:textId="34F1094A" w:rsidR="00865F2B" w:rsidRDefault="00865F2B" w:rsidP="00865F2B">
      <w:pPr>
        <w:tabs>
          <w:tab w:val="left" w:pos="4749"/>
        </w:tabs>
      </w:pPr>
      <w:r w:rsidRPr="00865F2B">
        <w:rPr>
          <w:rFonts w:hint="eastAsia"/>
          <w:b/>
          <w:bCs/>
        </w:rPr>
        <w:t>(2)分類</w:t>
      </w:r>
    </w:p>
    <w:p w14:paraId="7F89EE03" w14:textId="77777777" w:rsidR="00865F2B" w:rsidRPr="00865F2B" w:rsidRDefault="00865F2B" w:rsidP="00865F2B">
      <w:pPr>
        <w:tabs>
          <w:tab w:val="left" w:pos="4749"/>
        </w:tabs>
      </w:pPr>
      <w:r w:rsidRPr="00865F2B">
        <w:rPr>
          <w:rFonts w:hint="eastAsia"/>
          <w:b/>
          <w:bCs/>
        </w:rPr>
        <w:t>代償期</w:t>
      </w:r>
      <w:r w:rsidRPr="00865F2B">
        <w:rPr>
          <w:rFonts w:hint="eastAsia"/>
        </w:rPr>
        <w:t xml:space="preserve">　：肝機能がある程度保たれている．</w:t>
      </w:r>
    </w:p>
    <w:p w14:paraId="7905E8DE" w14:textId="152E25EE" w:rsidR="00865F2B" w:rsidRPr="00865F2B" w:rsidRDefault="00865F2B" w:rsidP="00865F2B">
      <w:pPr>
        <w:tabs>
          <w:tab w:val="left" w:pos="4749"/>
        </w:tabs>
      </w:pPr>
      <w:r w:rsidRPr="00865F2B">
        <w:rPr>
          <w:rFonts w:hint="eastAsia"/>
        </w:rPr>
        <w:t xml:space="preserve">　　　　　代償期では症状をほとんど訴えることがなく経過する．</w:t>
      </w:r>
    </w:p>
    <w:p w14:paraId="72C38A3A" w14:textId="77777777" w:rsidR="00865F2B" w:rsidRPr="00865F2B" w:rsidRDefault="00865F2B" w:rsidP="00865F2B">
      <w:pPr>
        <w:tabs>
          <w:tab w:val="left" w:pos="4749"/>
        </w:tabs>
      </w:pPr>
      <w:r w:rsidRPr="00865F2B">
        <w:rPr>
          <w:rFonts w:hint="eastAsia"/>
          <w:b/>
          <w:bCs/>
        </w:rPr>
        <w:t>非代償期</w:t>
      </w:r>
      <w:r w:rsidRPr="00865F2B">
        <w:rPr>
          <w:rFonts w:hint="eastAsia"/>
        </w:rPr>
        <w:t>：肝機能障害が進行した状態．</w:t>
      </w:r>
    </w:p>
    <w:p w14:paraId="4AB13301" w14:textId="77777777" w:rsidR="00865F2B" w:rsidRDefault="00865F2B" w:rsidP="00865F2B">
      <w:pPr>
        <w:tabs>
          <w:tab w:val="left" w:pos="4749"/>
        </w:tabs>
      </w:pPr>
      <w:r w:rsidRPr="00865F2B">
        <w:rPr>
          <w:rFonts w:hint="eastAsia"/>
        </w:rPr>
        <w:t xml:space="preserve">　　　　　非代償期では高度の肝機能障害や門脈圧亢進症をきたし，様々な症状や合併症</w:t>
      </w:r>
    </w:p>
    <w:p w14:paraId="1DFE1E0C" w14:textId="6D29CE57" w:rsidR="00865F2B" w:rsidRDefault="00865F2B" w:rsidP="00865F2B">
      <w:pPr>
        <w:tabs>
          <w:tab w:val="left" w:pos="4749"/>
        </w:tabs>
        <w:ind w:firstLineChars="500" w:firstLine="1050"/>
      </w:pPr>
      <w:r w:rsidRPr="00865F2B">
        <w:rPr>
          <w:rFonts w:hint="eastAsia"/>
        </w:rPr>
        <w:t>を呈する．</w:t>
      </w:r>
    </w:p>
    <w:p w14:paraId="60BE1143" w14:textId="1CA08BA4" w:rsidR="00865F2B" w:rsidRDefault="00865F2B" w:rsidP="00865F2B">
      <w:pPr>
        <w:tabs>
          <w:tab w:val="left" w:pos="4749"/>
        </w:tabs>
      </w:pPr>
      <w:r w:rsidRPr="00865F2B">
        <w:rPr>
          <w:noProof/>
        </w:rPr>
        <w:drawing>
          <wp:inline distT="0" distB="0" distL="0" distR="0" wp14:anchorId="4AAF30A9" wp14:editId="7FD4AA91">
            <wp:extent cx="3294043" cy="3481814"/>
            <wp:effectExtent l="0" t="0" r="0" b="0"/>
            <wp:docPr id="58" name="図 3">
              <a:extLst xmlns:a="http://schemas.openxmlformats.org/drawingml/2006/main">
                <a:ext uri="{FF2B5EF4-FFF2-40B4-BE49-F238E27FC236}">
                  <a16:creationId xmlns:a16="http://schemas.microsoft.com/office/drawing/2014/main" id="{B0278A9E-643C-A709-465A-895DC9DDF4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B0278A9E-643C-A709-465A-895DC9DDF4E8}"/>
                        </a:ext>
                      </a:extLst>
                    </pic:cNvPr>
                    <pic:cNvPicPr>
                      <a:picLocks noChangeAspect="1"/>
                    </pic:cNvPicPr>
                  </pic:nvPicPr>
                  <pic:blipFill>
                    <a:blip r:embed="rId58"/>
                    <a:stretch>
                      <a:fillRect/>
                    </a:stretch>
                  </pic:blipFill>
                  <pic:spPr>
                    <a:xfrm>
                      <a:off x="0" y="0"/>
                      <a:ext cx="3316379" cy="3505423"/>
                    </a:xfrm>
                    <a:prstGeom prst="rect">
                      <a:avLst/>
                    </a:prstGeom>
                  </pic:spPr>
                </pic:pic>
              </a:graphicData>
            </a:graphic>
          </wp:inline>
        </w:drawing>
      </w:r>
    </w:p>
    <w:p w14:paraId="5619DBEF" w14:textId="391732FF" w:rsidR="00865F2B" w:rsidRDefault="00865F2B" w:rsidP="00865F2B">
      <w:pPr>
        <w:tabs>
          <w:tab w:val="left" w:pos="4749"/>
        </w:tabs>
      </w:pPr>
    </w:p>
    <w:p w14:paraId="4A0C2BF0" w14:textId="4FFE8515" w:rsidR="00865F2B" w:rsidRDefault="00865F2B" w:rsidP="00865F2B">
      <w:pPr>
        <w:tabs>
          <w:tab w:val="left" w:pos="4749"/>
        </w:tabs>
      </w:pPr>
    </w:p>
    <w:p w14:paraId="724449DF" w14:textId="4F86E76B" w:rsidR="00865F2B" w:rsidRDefault="00865F2B" w:rsidP="00865F2B">
      <w:pPr>
        <w:tabs>
          <w:tab w:val="left" w:pos="4749"/>
        </w:tabs>
        <w:rPr>
          <w:b/>
          <w:bCs/>
        </w:rPr>
      </w:pPr>
      <w:r w:rsidRPr="00865F2B">
        <w:rPr>
          <w:rFonts w:hint="eastAsia"/>
          <w:b/>
          <w:bCs/>
        </w:rPr>
        <w:t>(3)原因</w:t>
      </w:r>
    </w:p>
    <w:p w14:paraId="29A0E9DA" w14:textId="18C939CD" w:rsidR="00865F2B" w:rsidRPr="00865F2B" w:rsidRDefault="00865F2B" w:rsidP="00865F2B">
      <w:pPr>
        <w:tabs>
          <w:tab w:val="left" w:pos="4749"/>
        </w:tabs>
      </w:pPr>
      <w:r w:rsidRPr="00865F2B">
        <w:rPr>
          <w:rFonts w:hint="eastAsia"/>
        </w:rPr>
        <w:t>肝炎ウイルス性の肝硬変が65%以上を占める．</w:t>
      </w:r>
    </w:p>
    <w:p w14:paraId="11351E16" w14:textId="78E8D091" w:rsidR="00865F2B" w:rsidRPr="00865F2B" w:rsidRDefault="00865F2B" w:rsidP="00865F2B">
      <w:pPr>
        <w:tabs>
          <w:tab w:val="left" w:pos="4749"/>
        </w:tabs>
      </w:pPr>
      <w:r w:rsidRPr="00865F2B">
        <w:rPr>
          <w:rFonts w:hint="eastAsia"/>
          <w:b/>
          <w:bCs/>
        </w:rPr>
        <w:t>C型肝炎ウイルスが最も多く，</w:t>
      </w:r>
      <w:r w:rsidRPr="00865F2B">
        <w:rPr>
          <w:rFonts w:hint="eastAsia"/>
        </w:rPr>
        <w:t>続いてB型肝炎ウイルス，アルコール性肝炎など.</w:t>
      </w:r>
    </w:p>
    <w:p w14:paraId="6CCB10F1" w14:textId="16963933" w:rsidR="00865F2B" w:rsidRPr="00865F2B" w:rsidRDefault="00865F2B" w:rsidP="00865F2B">
      <w:pPr>
        <w:tabs>
          <w:tab w:val="left" w:pos="4749"/>
        </w:tabs>
      </w:pPr>
      <w:r w:rsidRPr="00865F2B">
        <w:rPr>
          <w:rFonts w:hint="eastAsia"/>
        </w:rPr>
        <w:lastRenderedPageBreak/>
        <w:br/>
        <w:t>慢性肝炎から10～20年経過後，肝硬変に至る.</w:t>
      </w:r>
    </w:p>
    <w:p w14:paraId="121894AD" w14:textId="2115B636" w:rsidR="00865F2B" w:rsidRPr="00865F2B" w:rsidRDefault="00865F2B" w:rsidP="00865F2B">
      <w:pPr>
        <w:tabs>
          <w:tab w:val="left" w:pos="4749"/>
        </w:tabs>
      </w:pPr>
      <w:r w:rsidRPr="00865F2B">
        <w:rPr>
          <w:rFonts w:hint="eastAsia"/>
        </w:rPr>
        <w:t>近年，ウイルス性肝硬変は減少し，アルコール性など代謝障害によるものが増加．</w:t>
      </w:r>
    </w:p>
    <w:p w14:paraId="0568DB93" w14:textId="58FBF408" w:rsidR="00865F2B" w:rsidRDefault="00865F2B" w:rsidP="00865F2B">
      <w:pPr>
        <w:tabs>
          <w:tab w:val="left" w:pos="4749"/>
        </w:tabs>
      </w:pPr>
    </w:p>
    <w:p w14:paraId="54CDBC82" w14:textId="26A0E75D" w:rsidR="00865F2B" w:rsidRDefault="00865F2B" w:rsidP="00865F2B">
      <w:pPr>
        <w:tabs>
          <w:tab w:val="left" w:pos="4749"/>
        </w:tabs>
      </w:pPr>
      <w:r w:rsidRPr="00865F2B">
        <w:rPr>
          <w:noProof/>
        </w:rPr>
        <w:drawing>
          <wp:inline distT="0" distB="0" distL="0" distR="0" wp14:anchorId="5E5077A4" wp14:editId="29F9E0D7">
            <wp:extent cx="2644048" cy="2311365"/>
            <wp:effectExtent l="0" t="0" r="0" b="635"/>
            <wp:docPr id="59" name="図 7" descr="グラフ, ダイアグラム, 円グラフ&#10;&#10;自動的に生成された説明">
              <a:extLst xmlns:a="http://schemas.openxmlformats.org/drawingml/2006/main">
                <a:ext uri="{FF2B5EF4-FFF2-40B4-BE49-F238E27FC236}">
                  <a16:creationId xmlns:a16="http://schemas.microsoft.com/office/drawing/2014/main" id="{4A6BD075-1281-C7E9-923D-3FD07DF68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7" descr="グラフ, ダイアグラム, 円グラフ&#10;&#10;自動的に生成された説明">
                      <a:extLst>
                        <a:ext uri="{FF2B5EF4-FFF2-40B4-BE49-F238E27FC236}">
                          <a16:creationId xmlns:a16="http://schemas.microsoft.com/office/drawing/2014/main" id="{4A6BD075-1281-C7E9-923D-3FD07DF68839}"/>
                        </a:ext>
                      </a:extLst>
                    </pic:cNvPr>
                    <pic:cNvPicPr>
                      <a:picLocks noChangeAspect="1"/>
                    </pic:cNvPicPr>
                  </pic:nvPicPr>
                  <pic:blipFill>
                    <a:blip r:embed="rId59"/>
                    <a:stretch>
                      <a:fillRect/>
                    </a:stretch>
                  </pic:blipFill>
                  <pic:spPr>
                    <a:xfrm>
                      <a:off x="0" y="0"/>
                      <a:ext cx="2681023" cy="2343687"/>
                    </a:xfrm>
                    <a:prstGeom prst="rect">
                      <a:avLst/>
                    </a:prstGeom>
                  </pic:spPr>
                </pic:pic>
              </a:graphicData>
            </a:graphic>
          </wp:inline>
        </w:drawing>
      </w:r>
    </w:p>
    <w:p w14:paraId="05D8A9F3" w14:textId="4A65B32D" w:rsidR="00865F2B" w:rsidRDefault="00865F2B" w:rsidP="00865F2B">
      <w:pPr>
        <w:tabs>
          <w:tab w:val="left" w:pos="4749"/>
        </w:tabs>
      </w:pPr>
    </w:p>
    <w:p w14:paraId="3A97A3E8" w14:textId="6677DDF6" w:rsidR="00865F2B" w:rsidRDefault="00865F2B" w:rsidP="00865F2B">
      <w:pPr>
        <w:tabs>
          <w:tab w:val="left" w:pos="4749"/>
        </w:tabs>
      </w:pPr>
    </w:p>
    <w:p w14:paraId="1F8B08AD" w14:textId="68292846" w:rsidR="00865F2B" w:rsidRDefault="00865F2B" w:rsidP="00865F2B">
      <w:pPr>
        <w:tabs>
          <w:tab w:val="left" w:pos="4749"/>
        </w:tabs>
        <w:rPr>
          <w:b/>
          <w:bCs/>
        </w:rPr>
      </w:pPr>
      <w:r w:rsidRPr="00865F2B">
        <w:rPr>
          <w:rFonts w:hint="eastAsia"/>
          <w:b/>
          <w:bCs/>
        </w:rPr>
        <w:t>(4)病態</w:t>
      </w:r>
    </w:p>
    <w:p w14:paraId="3718C78A" w14:textId="77777777" w:rsidR="00865F2B" w:rsidRPr="00865F2B" w:rsidRDefault="00865F2B" w:rsidP="00865F2B">
      <w:pPr>
        <w:tabs>
          <w:tab w:val="left" w:pos="4749"/>
        </w:tabs>
      </w:pPr>
      <w:r w:rsidRPr="00865F2B">
        <w:rPr>
          <w:rFonts w:hint="eastAsia"/>
          <w:b/>
          <w:bCs/>
        </w:rPr>
        <w:t>肝硬変での所見</w:t>
      </w:r>
    </w:p>
    <w:p w14:paraId="4CABC15D" w14:textId="77777777" w:rsidR="00865F2B" w:rsidRPr="00865F2B" w:rsidRDefault="00865F2B" w:rsidP="00865F2B">
      <w:pPr>
        <w:tabs>
          <w:tab w:val="left" w:pos="4749"/>
        </w:tabs>
      </w:pPr>
      <w:r w:rsidRPr="00865F2B">
        <w:rPr>
          <w:rFonts w:hint="eastAsia"/>
        </w:rPr>
        <w:t xml:space="preserve">　　肝機能障害による肝合成能低下，代謝能低下，門脈圧亢進</w:t>
      </w:r>
    </w:p>
    <w:p w14:paraId="0DFAF946" w14:textId="1A8842F7" w:rsidR="00865F2B" w:rsidRDefault="00865F2B" w:rsidP="00865F2B">
      <w:pPr>
        <w:tabs>
          <w:tab w:val="left" w:pos="4749"/>
        </w:tabs>
      </w:pPr>
    </w:p>
    <w:p w14:paraId="787DC715" w14:textId="3CB9D8BB" w:rsidR="00865F2B" w:rsidRDefault="00865F2B" w:rsidP="00865F2B">
      <w:pPr>
        <w:tabs>
          <w:tab w:val="left" w:pos="4749"/>
        </w:tabs>
      </w:pPr>
      <w:r w:rsidRPr="00865F2B">
        <w:rPr>
          <w:noProof/>
        </w:rPr>
        <w:drawing>
          <wp:inline distT="0" distB="0" distL="0" distR="0" wp14:anchorId="4D8A4243" wp14:editId="4C0681E1">
            <wp:extent cx="2414872" cy="2754217"/>
            <wp:effectExtent l="0" t="0" r="0" b="1905"/>
            <wp:docPr id="60" name="図 3" descr="ダイアグラム&#10;&#10;自動的に生成された説明">
              <a:extLst xmlns:a="http://schemas.openxmlformats.org/drawingml/2006/main">
                <a:ext uri="{FF2B5EF4-FFF2-40B4-BE49-F238E27FC236}">
                  <a16:creationId xmlns:a16="http://schemas.microsoft.com/office/drawing/2014/main" id="{B9F729BA-FB43-2732-93B4-5F4726978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3" descr="ダイアグラム&#10;&#10;自動的に生成された説明">
                      <a:extLst>
                        <a:ext uri="{FF2B5EF4-FFF2-40B4-BE49-F238E27FC236}">
                          <a16:creationId xmlns:a16="http://schemas.microsoft.com/office/drawing/2014/main" id="{B9F729BA-FB43-2732-93B4-5F47269785A9}"/>
                        </a:ext>
                      </a:extLst>
                    </pic:cNvPr>
                    <pic:cNvPicPr>
                      <a:picLocks noChangeAspect="1"/>
                    </pic:cNvPicPr>
                  </pic:nvPicPr>
                  <pic:blipFill>
                    <a:blip r:embed="rId60"/>
                    <a:stretch>
                      <a:fillRect/>
                    </a:stretch>
                  </pic:blipFill>
                  <pic:spPr>
                    <a:xfrm>
                      <a:off x="0" y="0"/>
                      <a:ext cx="2459871" cy="2805540"/>
                    </a:xfrm>
                    <a:prstGeom prst="rect">
                      <a:avLst/>
                    </a:prstGeom>
                  </pic:spPr>
                </pic:pic>
              </a:graphicData>
            </a:graphic>
          </wp:inline>
        </w:drawing>
      </w:r>
      <w:r>
        <w:rPr>
          <w:rFonts w:hint="eastAsia"/>
        </w:rPr>
        <w:t xml:space="preserve"> </w:t>
      </w:r>
      <w:r w:rsidRPr="00865F2B">
        <w:rPr>
          <w:noProof/>
        </w:rPr>
        <w:drawing>
          <wp:inline distT="0" distB="0" distL="0" distR="0" wp14:anchorId="28FE3F62" wp14:editId="6AD9C581">
            <wp:extent cx="2908453" cy="2823503"/>
            <wp:effectExtent l="0" t="0" r="0" b="0"/>
            <wp:docPr id="61" name="図 4" descr="ダイアグラム&#10;&#10;自動的に生成された説明">
              <a:extLst xmlns:a="http://schemas.openxmlformats.org/drawingml/2006/main">
                <a:ext uri="{FF2B5EF4-FFF2-40B4-BE49-F238E27FC236}">
                  <a16:creationId xmlns:a16="http://schemas.microsoft.com/office/drawing/2014/main" id="{0DEB023D-2D39-745B-0E2D-BFA32733F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4" descr="ダイアグラム&#10;&#10;自動的に生成された説明">
                      <a:extLst>
                        <a:ext uri="{FF2B5EF4-FFF2-40B4-BE49-F238E27FC236}">
                          <a16:creationId xmlns:a16="http://schemas.microsoft.com/office/drawing/2014/main" id="{0DEB023D-2D39-745B-0E2D-BFA32733FC04}"/>
                        </a:ext>
                      </a:extLst>
                    </pic:cNvPr>
                    <pic:cNvPicPr>
                      <a:picLocks noChangeAspect="1"/>
                    </pic:cNvPicPr>
                  </pic:nvPicPr>
                  <pic:blipFill>
                    <a:blip r:embed="rId61"/>
                    <a:stretch>
                      <a:fillRect/>
                    </a:stretch>
                  </pic:blipFill>
                  <pic:spPr>
                    <a:xfrm>
                      <a:off x="0" y="0"/>
                      <a:ext cx="2927095" cy="2841601"/>
                    </a:xfrm>
                    <a:prstGeom prst="rect">
                      <a:avLst/>
                    </a:prstGeom>
                  </pic:spPr>
                </pic:pic>
              </a:graphicData>
            </a:graphic>
          </wp:inline>
        </w:drawing>
      </w:r>
    </w:p>
    <w:p w14:paraId="40BC5646" w14:textId="14469B31" w:rsidR="00865F2B" w:rsidRDefault="00865F2B" w:rsidP="00865F2B">
      <w:pPr>
        <w:tabs>
          <w:tab w:val="left" w:pos="4749"/>
        </w:tabs>
      </w:pPr>
    </w:p>
    <w:p w14:paraId="73BC5F85" w14:textId="1CA95E6A" w:rsidR="00865F2B" w:rsidRDefault="00865F2B" w:rsidP="00865F2B">
      <w:pPr>
        <w:tabs>
          <w:tab w:val="left" w:pos="4749"/>
        </w:tabs>
      </w:pPr>
    </w:p>
    <w:p w14:paraId="2897CDF8" w14:textId="646E3D08" w:rsidR="00865F2B" w:rsidRDefault="00865F2B" w:rsidP="00865F2B">
      <w:pPr>
        <w:tabs>
          <w:tab w:val="left" w:pos="4749"/>
        </w:tabs>
        <w:rPr>
          <w:b/>
          <w:bCs/>
        </w:rPr>
      </w:pPr>
      <w:r w:rsidRPr="00865F2B">
        <w:rPr>
          <w:rFonts w:hint="eastAsia"/>
          <w:b/>
          <w:bCs/>
        </w:rPr>
        <w:lastRenderedPageBreak/>
        <w:t>(5)症状</w:t>
      </w:r>
    </w:p>
    <w:p w14:paraId="23226EC8" w14:textId="77777777" w:rsidR="00865F2B" w:rsidRPr="00865F2B" w:rsidRDefault="00865F2B" w:rsidP="00865F2B">
      <w:pPr>
        <w:tabs>
          <w:tab w:val="left" w:pos="4749"/>
        </w:tabs>
      </w:pPr>
      <w:r w:rsidRPr="00865F2B">
        <w:rPr>
          <w:rFonts w:hint="eastAsia"/>
        </w:rPr>
        <w:t>代償期には肝硬変特有の所見はほぼ認めない．</w:t>
      </w:r>
    </w:p>
    <w:p w14:paraId="67B9A613" w14:textId="23FAF3ED" w:rsidR="00865F2B" w:rsidRPr="00865F2B" w:rsidRDefault="00865F2B" w:rsidP="00865F2B">
      <w:pPr>
        <w:tabs>
          <w:tab w:val="left" w:pos="4749"/>
        </w:tabs>
      </w:pPr>
      <w:r w:rsidRPr="00865F2B">
        <w:rPr>
          <w:rFonts w:hint="eastAsia"/>
        </w:rPr>
        <w:t>非代償性肝硬変では黄疸や腹水，肝性脳症を中心とした肝不全症状や合併症が出現．</w:t>
      </w:r>
    </w:p>
    <w:p w14:paraId="21ADE743" w14:textId="6D6C8085" w:rsidR="00865F2B" w:rsidRPr="00865F2B" w:rsidRDefault="00865F2B" w:rsidP="00865F2B">
      <w:pPr>
        <w:tabs>
          <w:tab w:val="left" w:pos="4749"/>
        </w:tabs>
      </w:pPr>
      <w:r w:rsidRPr="00865F2B">
        <w:rPr>
          <w:rFonts w:hint="eastAsia"/>
        </w:rPr>
        <w:t>これらは代謝障害，門脈圧亢進，門脈-大循環シャント形成が複合的に関与してもたらされる．</w:t>
      </w:r>
    </w:p>
    <w:p w14:paraId="742853F0" w14:textId="21B55954" w:rsidR="00865F2B" w:rsidRPr="00865F2B" w:rsidRDefault="00865F2B" w:rsidP="00865F2B">
      <w:pPr>
        <w:tabs>
          <w:tab w:val="left" w:pos="4749"/>
        </w:tabs>
        <w:ind w:firstLineChars="350" w:firstLine="721"/>
        <w:rPr>
          <w:b/>
          <w:bCs/>
        </w:rPr>
      </w:pPr>
      <w:r w:rsidRPr="00865F2B">
        <w:rPr>
          <w:rFonts w:hint="eastAsia"/>
          <w:b/>
          <w:bCs/>
        </w:rPr>
        <w:t>＊１：くも状血管腫</w:t>
      </w:r>
      <w:r>
        <w:rPr>
          <w:b/>
          <w:bCs/>
        </w:rPr>
        <w:t xml:space="preserve">.                    </w:t>
      </w:r>
      <w:r w:rsidRPr="00865F2B">
        <w:rPr>
          <w:rFonts w:hint="eastAsia"/>
          <w:b/>
          <w:bCs/>
        </w:rPr>
        <w:t>＊２：手掌紅斑</w:t>
      </w:r>
    </w:p>
    <w:p w14:paraId="79863772" w14:textId="2E15FBF2" w:rsidR="00865F2B" w:rsidRDefault="00865F2B" w:rsidP="00865F2B">
      <w:pPr>
        <w:tabs>
          <w:tab w:val="left" w:pos="4749"/>
        </w:tabs>
      </w:pPr>
      <w:r w:rsidRPr="00865F2B">
        <w:rPr>
          <w:noProof/>
        </w:rPr>
        <w:drawing>
          <wp:inline distT="0" distB="0" distL="0" distR="0" wp14:anchorId="403ACED7" wp14:editId="31C10E6F">
            <wp:extent cx="2324559" cy="1499715"/>
            <wp:effectExtent l="0" t="0" r="0" b="0"/>
            <wp:docPr id="62" name="図 5" descr="写真と文字の加工写真&#10;&#10;自動的に生成された説明">
              <a:extLst xmlns:a="http://schemas.openxmlformats.org/drawingml/2006/main">
                <a:ext uri="{FF2B5EF4-FFF2-40B4-BE49-F238E27FC236}">
                  <a16:creationId xmlns:a16="http://schemas.microsoft.com/office/drawing/2014/main" id="{3B4426C7-178A-EE93-A1E5-A5D11BEA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5" descr="写真と文字の加工写真&#10;&#10;自動的に生成された説明">
                      <a:extLst>
                        <a:ext uri="{FF2B5EF4-FFF2-40B4-BE49-F238E27FC236}">
                          <a16:creationId xmlns:a16="http://schemas.microsoft.com/office/drawing/2014/main" id="{3B4426C7-178A-EE93-A1E5-A5D11BEA96A9}"/>
                        </a:ext>
                      </a:extLst>
                    </pic:cNvPr>
                    <pic:cNvPicPr>
                      <a:picLocks noChangeAspect="1"/>
                    </pic:cNvPicPr>
                  </pic:nvPicPr>
                  <pic:blipFill rotWithShape="1">
                    <a:blip r:embed="rId62">
                      <a:extLst>
                        <a:ext uri="{28A0092B-C50C-407E-A947-70E740481C1C}">
                          <a14:useLocalDpi xmlns:a14="http://schemas.microsoft.com/office/drawing/2010/main" val="0"/>
                        </a:ext>
                      </a:extLst>
                    </a:blip>
                    <a:srcRect l="11757" t="32516" r="10980" b="30085"/>
                    <a:stretch/>
                  </pic:blipFill>
                  <pic:spPr>
                    <a:xfrm>
                      <a:off x="0" y="0"/>
                      <a:ext cx="2337410" cy="1508006"/>
                    </a:xfrm>
                    <a:prstGeom prst="rect">
                      <a:avLst/>
                    </a:prstGeom>
                  </pic:spPr>
                </pic:pic>
              </a:graphicData>
            </a:graphic>
          </wp:inline>
        </w:drawing>
      </w:r>
      <w:r>
        <w:rPr>
          <w:rFonts w:hint="eastAsia"/>
        </w:rPr>
        <w:t xml:space="preserve"> </w:t>
      </w:r>
      <w:r>
        <w:t xml:space="preserve">    </w:t>
      </w:r>
      <w:r w:rsidRPr="00865F2B">
        <w:rPr>
          <w:noProof/>
        </w:rPr>
        <w:drawing>
          <wp:inline distT="0" distB="0" distL="0" distR="0" wp14:anchorId="1278F781" wp14:editId="65CAEF82">
            <wp:extent cx="2423711" cy="1511653"/>
            <wp:effectExtent l="0" t="0" r="2540" b="0"/>
            <wp:docPr id="63" name="図 8" descr="写真と文字の加工写真&#10;&#10;中程度の精度で自動的に生成された説明">
              <a:extLst xmlns:a="http://schemas.openxmlformats.org/drawingml/2006/main">
                <a:ext uri="{FF2B5EF4-FFF2-40B4-BE49-F238E27FC236}">
                  <a16:creationId xmlns:a16="http://schemas.microsoft.com/office/drawing/2014/main" id="{D7CAF94A-DB72-AF82-8A53-9E8894C35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8" descr="写真と文字の加工写真&#10;&#10;中程度の精度で自動的に生成された説明">
                      <a:extLst>
                        <a:ext uri="{FF2B5EF4-FFF2-40B4-BE49-F238E27FC236}">
                          <a16:creationId xmlns:a16="http://schemas.microsoft.com/office/drawing/2014/main" id="{D7CAF94A-DB72-AF82-8A53-9E8894C35D1B}"/>
                        </a:ext>
                      </a:extLst>
                    </pic:cNvPr>
                    <pic:cNvPicPr>
                      <a:picLocks noChangeAspect="1"/>
                    </pic:cNvPicPr>
                  </pic:nvPicPr>
                  <pic:blipFill rotWithShape="1">
                    <a:blip r:embed="rId63" cstate="print">
                      <a:extLst>
                        <a:ext uri="{28A0092B-C50C-407E-A947-70E740481C1C}">
                          <a14:useLocalDpi xmlns:a14="http://schemas.microsoft.com/office/drawing/2010/main" val="0"/>
                        </a:ext>
                      </a:extLst>
                    </a:blip>
                    <a:srcRect l="11072" t="32820" r="10433" b="30462"/>
                    <a:stretch/>
                  </pic:blipFill>
                  <pic:spPr>
                    <a:xfrm>
                      <a:off x="0" y="0"/>
                      <a:ext cx="2446360" cy="1525779"/>
                    </a:xfrm>
                    <a:prstGeom prst="rect">
                      <a:avLst/>
                    </a:prstGeom>
                  </pic:spPr>
                </pic:pic>
              </a:graphicData>
            </a:graphic>
          </wp:inline>
        </w:drawing>
      </w:r>
    </w:p>
    <w:p w14:paraId="747A4298" w14:textId="0C827F82" w:rsidR="00865F2B" w:rsidRDefault="00865F2B" w:rsidP="00865F2B">
      <w:pPr>
        <w:tabs>
          <w:tab w:val="left" w:pos="4749"/>
        </w:tabs>
      </w:pPr>
      <w:r w:rsidRPr="00865F2B">
        <w:rPr>
          <w:noProof/>
        </w:rPr>
        <w:drawing>
          <wp:inline distT="0" distB="0" distL="0" distR="0" wp14:anchorId="0C0628E1" wp14:editId="3FDA204D">
            <wp:extent cx="4766469" cy="3294043"/>
            <wp:effectExtent l="0" t="0" r="0" b="0"/>
            <wp:docPr id="64" name="図 5" descr="グラフィカル ユーザー インターフェイス&#10;&#10;自動的に生成された説明">
              <a:extLst xmlns:a="http://schemas.openxmlformats.org/drawingml/2006/main">
                <a:ext uri="{FF2B5EF4-FFF2-40B4-BE49-F238E27FC236}">
                  <a16:creationId xmlns:a16="http://schemas.microsoft.com/office/drawing/2014/main" id="{A70C86A9-B118-5917-9050-4E8F05C2F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5" descr="グラフィカル ユーザー インターフェイス&#10;&#10;自動的に生成された説明">
                      <a:extLst>
                        <a:ext uri="{FF2B5EF4-FFF2-40B4-BE49-F238E27FC236}">
                          <a16:creationId xmlns:a16="http://schemas.microsoft.com/office/drawing/2014/main" id="{A70C86A9-B118-5917-9050-4E8F05C2FF1A}"/>
                        </a:ext>
                      </a:extLst>
                    </pic:cNvPr>
                    <pic:cNvPicPr>
                      <a:picLocks noChangeAspect="1"/>
                    </pic:cNvPicPr>
                  </pic:nvPicPr>
                  <pic:blipFill>
                    <a:blip r:embed="rId64"/>
                    <a:stretch>
                      <a:fillRect/>
                    </a:stretch>
                  </pic:blipFill>
                  <pic:spPr>
                    <a:xfrm>
                      <a:off x="0" y="0"/>
                      <a:ext cx="4789708" cy="3310103"/>
                    </a:xfrm>
                    <a:prstGeom prst="rect">
                      <a:avLst/>
                    </a:prstGeom>
                  </pic:spPr>
                </pic:pic>
              </a:graphicData>
            </a:graphic>
          </wp:inline>
        </w:drawing>
      </w:r>
    </w:p>
    <w:p w14:paraId="2A0CA274" w14:textId="77777777" w:rsidR="00865F2B" w:rsidRDefault="00865F2B" w:rsidP="00865F2B">
      <w:pPr>
        <w:tabs>
          <w:tab w:val="left" w:pos="4749"/>
        </w:tabs>
      </w:pPr>
    </w:p>
    <w:p w14:paraId="3C91B038" w14:textId="584A5C59" w:rsidR="00865F2B" w:rsidRDefault="00AC1AD6" w:rsidP="00865F2B">
      <w:pPr>
        <w:tabs>
          <w:tab w:val="left" w:pos="4749"/>
        </w:tabs>
        <w:rPr>
          <w:b/>
          <w:bCs/>
        </w:rPr>
      </w:pPr>
      <w:r w:rsidRPr="00AC1AD6">
        <w:rPr>
          <w:rFonts w:hint="eastAsia"/>
          <w:b/>
          <w:bCs/>
        </w:rPr>
        <w:t>＊３：特発性細菌性腹膜炎</w:t>
      </w:r>
    </w:p>
    <w:p w14:paraId="5EC34E0D" w14:textId="77777777" w:rsidR="00AC1AD6" w:rsidRPr="00AC1AD6" w:rsidRDefault="00AC1AD6" w:rsidP="00AC1AD6">
      <w:pPr>
        <w:tabs>
          <w:tab w:val="left" w:pos="4749"/>
        </w:tabs>
      </w:pPr>
      <w:r w:rsidRPr="00AC1AD6">
        <w:rPr>
          <w:rFonts w:hint="eastAsia"/>
        </w:rPr>
        <w:t>腹水を伴った非代償期の肝硬変患者に好発する腹膜炎．</w:t>
      </w:r>
    </w:p>
    <w:p w14:paraId="6FE33000" w14:textId="5E83328C" w:rsidR="00AC1AD6" w:rsidRDefault="00AC1AD6" w:rsidP="00AC1AD6">
      <w:pPr>
        <w:tabs>
          <w:tab w:val="left" w:pos="4749"/>
        </w:tabs>
      </w:pPr>
      <w:r w:rsidRPr="00AC1AD6">
        <w:rPr>
          <w:rFonts w:hint="eastAsia"/>
        </w:rPr>
        <w:t>低アルブミン血症などに伴う腸管浮腫や細菌に対する粘膜防御機構の低下により，腸管から細菌が侵入することで生じる．</w:t>
      </w:r>
    </w:p>
    <w:p w14:paraId="6A36FB06" w14:textId="77777777" w:rsidR="00AC1AD6" w:rsidRPr="00AC1AD6" w:rsidRDefault="00AC1AD6" w:rsidP="00AC1AD6">
      <w:pPr>
        <w:tabs>
          <w:tab w:val="left" w:pos="4749"/>
        </w:tabs>
      </w:pPr>
    </w:p>
    <w:p w14:paraId="79B5755F" w14:textId="77777777" w:rsidR="00AC1AD6" w:rsidRPr="00AC1AD6" w:rsidRDefault="00AC1AD6" w:rsidP="00AC1AD6">
      <w:pPr>
        <w:tabs>
          <w:tab w:val="left" w:pos="4749"/>
        </w:tabs>
      </w:pPr>
      <w:r w:rsidRPr="00AC1AD6">
        <w:rPr>
          <w:rFonts w:hint="eastAsia"/>
        </w:rPr>
        <w:t>起因菌として大腸菌が最多．</w:t>
      </w:r>
    </w:p>
    <w:p w14:paraId="401F69C6" w14:textId="77777777" w:rsidR="00AC1AD6" w:rsidRDefault="00AC1AD6" w:rsidP="00AC1AD6">
      <w:pPr>
        <w:tabs>
          <w:tab w:val="left" w:pos="4749"/>
        </w:tabs>
      </w:pPr>
    </w:p>
    <w:p w14:paraId="4164A3A4" w14:textId="5A491109" w:rsidR="00AC1AD6" w:rsidRPr="00AC1AD6" w:rsidRDefault="00AC1AD6" w:rsidP="00AC1AD6">
      <w:pPr>
        <w:tabs>
          <w:tab w:val="left" w:pos="4749"/>
        </w:tabs>
      </w:pPr>
      <w:r w:rsidRPr="00AC1AD6">
        <w:rPr>
          <w:rFonts w:hint="eastAsia"/>
        </w:rPr>
        <w:lastRenderedPageBreak/>
        <w:t>発熱や腹痛といった症状がみられるが，無症状の場合も少なくない．</w:t>
      </w:r>
    </w:p>
    <w:p w14:paraId="37C59461" w14:textId="41A2E9A6" w:rsidR="00AC1AD6" w:rsidRDefault="00AC1AD6" w:rsidP="00865F2B">
      <w:pPr>
        <w:tabs>
          <w:tab w:val="left" w:pos="4749"/>
        </w:tabs>
      </w:pPr>
      <w:r w:rsidRPr="00AC1AD6">
        <w:rPr>
          <w:rFonts w:hint="eastAsia"/>
        </w:rPr>
        <w:t>診断には腹水検査で好中球の増加をみることが重要．</w:t>
      </w:r>
    </w:p>
    <w:p w14:paraId="4A68664E" w14:textId="7E36AD07" w:rsidR="00AC1AD6" w:rsidRDefault="00AC1AD6" w:rsidP="00865F2B">
      <w:pPr>
        <w:tabs>
          <w:tab w:val="left" w:pos="4749"/>
        </w:tabs>
      </w:pPr>
      <w:r w:rsidRPr="00AC1AD6">
        <w:rPr>
          <w:noProof/>
        </w:rPr>
        <w:drawing>
          <wp:inline distT="0" distB="0" distL="0" distR="0" wp14:anchorId="69424553" wp14:editId="423C79CE">
            <wp:extent cx="4415843" cy="2445745"/>
            <wp:effectExtent l="0" t="0" r="3810" b="5715"/>
            <wp:docPr id="65" name="図 3" descr="ダイアグラム&#10;&#10;自動的に生成された説明">
              <a:extLst xmlns:a="http://schemas.openxmlformats.org/drawingml/2006/main">
                <a:ext uri="{FF2B5EF4-FFF2-40B4-BE49-F238E27FC236}">
                  <a16:creationId xmlns:a16="http://schemas.microsoft.com/office/drawing/2014/main" id="{8E225581-20D1-729B-F500-90BC4B8C2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3" descr="ダイアグラム&#10;&#10;自動的に生成された説明">
                      <a:extLst>
                        <a:ext uri="{FF2B5EF4-FFF2-40B4-BE49-F238E27FC236}">
                          <a16:creationId xmlns:a16="http://schemas.microsoft.com/office/drawing/2014/main" id="{8E225581-20D1-729B-F500-90BC4B8C2A58}"/>
                        </a:ext>
                      </a:extLst>
                    </pic:cNvPr>
                    <pic:cNvPicPr>
                      <a:picLocks noChangeAspect="1"/>
                    </pic:cNvPicPr>
                  </pic:nvPicPr>
                  <pic:blipFill>
                    <a:blip r:embed="rId65"/>
                    <a:stretch>
                      <a:fillRect/>
                    </a:stretch>
                  </pic:blipFill>
                  <pic:spPr>
                    <a:xfrm>
                      <a:off x="0" y="0"/>
                      <a:ext cx="4433211" cy="2455364"/>
                    </a:xfrm>
                    <a:prstGeom prst="rect">
                      <a:avLst/>
                    </a:prstGeom>
                  </pic:spPr>
                </pic:pic>
              </a:graphicData>
            </a:graphic>
          </wp:inline>
        </w:drawing>
      </w:r>
    </w:p>
    <w:p w14:paraId="1298ECF1" w14:textId="5294CC42" w:rsidR="00AC1AD6" w:rsidRDefault="00AC1AD6" w:rsidP="00865F2B">
      <w:pPr>
        <w:tabs>
          <w:tab w:val="left" w:pos="4749"/>
        </w:tabs>
      </w:pPr>
    </w:p>
    <w:p w14:paraId="316CD938" w14:textId="37D5F9A2" w:rsidR="00AC1AD6" w:rsidRDefault="00AC1AD6" w:rsidP="00865F2B">
      <w:pPr>
        <w:tabs>
          <w:tab w:val="left" w:pos="4749"/>
        </w:tabs>
      </w:pPr>
    </w:p>
    <w:p w14:paraId="26D68FD9" w14:textId="3D293705" w:rsidR="00AC1AD6" w:rsidRDefault="00AC1AD6" w:rsidP="00865F2B">
      <w:pPr>
        <w:tabs>
          <w:tab w:val="left" w:pos="4749"/>
        </w:tabs>
        <w:rPr>
          <w:b/>
          <w:bCs/>
        </w:rPr>
      </w:pPr>
      <w:r w:rsidRPr="00AC1AD6">
        <w:rPr>
          <w:rFonts w:hint="eastAsia"/>
          <w:b/>
          <w:bCs/>
        </w:rPr>
        <w:t>＊４：食道静脈瘤</w:t>
      </w:r>
    </w:p>
    <w:p w14:paraId="1DAB7BE3" w14:textId="77777777" w:rsidR="00AC1AD6" w:rsidRPr="00AC1AD6" w:rsidRDefault="00AC1AD6" w:rsidP="00AC1AD6">
      <w:pPr>
        <w:tabs>
          <w:tab w:val="left" w:pos="4749"/>
        </w:tabs>
      </w:pPr>
      <w:r w:rsidRPr="00AC1AD6">
        <w:rPr>
          <w:rFonts w:hint="eastAsia"/>
        </w:rPr>
        <w:t>消化管から肝臓へ栄養を運ぶ静脈が門脈.</w:t>
      </w:r>
    </w:p>
    <w:p w14:paraId="198BA643" w14:textId="31643697" w:rsidR="00AC1AD6" w:rsidRPr="00AC1AD6" w:rsidRDefault="00AC1AD6" w:rsidP="00AC1AD6">
      <w:pPr>
        <w:tabs>
          <w:tab w:val="left" w:pos="4749"/>
        </w:tabs>
      </w:pPr>
      <w:r w:rsidRPr="00AC1AD6">
        <w:rPr>
          <w:rFonts w:hint="eastAsia"/>
        </w:rPr>
        <w:t>肝臓内の血流が障害されるために門脈の内圧（門脈圧）が異常に高くなる．</w:t>
      </w:r>
    </w:p>
    <w:p w14:paraId="1D7618A1" w14:textId="77777777" w:rsidR="00AC1AD6" w:rsidRPr="00AC1AD6" w:rsidRDefault="00AC1AD6" w:rsidP="00AC1AD6">
      <w:pPr>
        <w:tabs>
          <w:tab w:val="left" w:pos="4749"/>
        </w:tabs>
      </w:pPr>
      <w:r w:rsidRPr="00AC1AD6">
        <w:rPr>
          <w:rFonts w:hint="eastAsia"/>
        </w:rPr>
        <w:t>この状態を門脈圧亢進症という.</w:t>
      </w:r>
    </w:p>
    <w:p w14:paraId="474EDD60" w14:textId="77777777" w:rsidR="00AC1AD6" w:rsidRDefault="00AC1AD6" w:rsidP="00AC1AD6">
      <w:pPr>
        <w:tabs>
          <w:tab w:val="left" w:pos="4749"/>
        </w:tabs>
      </w:pPr>
    </w:p>
    <w:p w14:paraId="569BAC7B" w14:textId="6C8F0F67" w:rsidR="00AC1AD6" w:rsidRPr="00AC1AD6" w:rsidRDefault="00AC1AD6" w:rsidP="00AC1AD6">
      <w:pPr>
        <w:tabs>
          <w:tab w:val="left" w:pos="4749"/>
        </w:tabs>
      </w:pPr>
      <w:r w:rsidRPr="00AC1AD6">
        <w:rPr>
          <w:rFonts w:hint="eastAsia"/>
        </w:rPr>
        <w:t>門脈圧亢進症の原因の約90％が肝硬変.</w:t>
      </w:r>
    </w:p>
    <w:p w14:paraId="1876CA3E" w14:textId="77777777" w:rsidR="00AC1AD6" w:rsidRDefault="00AC1AD6" w:rsidP="00AC1AD6">
      <w:pPr>
        <w:tabs>
          <w:tab w:val="left" w:pos="4749"/>
        </w:tabs>
      </w:pPr>
    </w:p>
    <w:p w14:paraId="713094F4" w14:textId="693E6F2E" w:rsidR="00AC1AD6" w:rsidRDefault="00AC1AD6" w:rsidP="00865F2B">
      <w:pPr>
        <w:tabs>
          <w:tab w:val="left" w:pos="4749"/>
        </w:tabs>
      </w:pPr>
      <w:r w:rsidRPr="00AC1AD6">
        <w:rPr>
          <w:rFonts w:hint="eastAsia"/>
        </w:rPr>
        <w:t>これで食道・胃静脈瘤，門脈圧亢進症性胃腸症，脾腫，貧血，腹水，肝不全，肝性脳症などが起こる.</w:t>
      </w:r>
    </w:p>
    <w:p w14:paraId="4BFD11DE" w14:textId="1B3C28B5" w:rsidR="00AC1AD6" w:rsidRDefault="00AC1AD6" w:rsidP="00865F2B">
      <w:pPr>
        <w:tabs>
          <w:tab w:val="left" w:pos="4749"/>
        </w:tabs>
      </w:pPr>
      <w:r w:rsidRPr="00AC1AD6">
        <w:rPr>
          <w:noProof/>
        </w:rPr>
        <w:drawing>
          <wp:inline distT="0" distB="0" distL="0" distR="0" wp14:anchorId="6F1BF6F9" wp14:editId="04526D79">
            <wp:extent cx="2489812" cy="2489812"/>
            <wp:effectExtent l="0" t="0" r="0" b="0"/>
            <wp:docPr id="66" name="図 3" descr="ダイアグラム&#10;&#10;自動的に生成された説明">
              <a:extLst xmlns:a="http://schemas.openxmlformats.org/drawingml/2006/main">
                <a:ext uri="{FF2B5EF4-FFF2-40B4-BE49-F238E27FC236}">
                  <a16:creationId xmlns:a16="http://schemas.microsoft.com/office/drawing/2014/main" id="{EE4CA443-BCCD-2BCE-A72A-37C54CC71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3" descr="ダイアグラム&#10;&#10;自動的に生成された説明">
                      <a:extLst>
                        <a:ext uri="{FF2B5EF4-FFF2-40B4-BE49-F238E27FC236}">
                          <a16:creationId xmlns:a16="http://schemas.microsoft.com/office/drawing/2014/main" id="{EE4CA443-BCCD-2BCE-A72A-37C54CC71B89}"/>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496555" cy="2496555"/>
                    </a:xfrm>
                    <a:prstGeom prst="rect">
                      <a:avLst/>
                    </a:prstGeom>
                  </pic:spPr>
                </pic:pic>
              </a:graphicData>
            </a:graphic>
          </wp:inline>
        </w:drawing>
      </w:r>
    </w:p>
    <w:p w14:paraId="6DF257EE" w14:textId="05243DCD" w:rsidR="00AC1AD6" w:rsidRDefault="00AC1AD6" w:rsidP="00865F2B">
      <w:pPr>
        <w:tabs>
          <w:tab w:val="left" w:pos="4749"/>
        </w:tabs>
      </w:pPr>
    </w:p>
    <w:p w14:paraId="5A638A28" w14:textId="0E43FAA0" w:rsidR="00AC1AD6" w:rsidRDefault="00AC1AD6" w:rsidP="00865F2B">
      <w:pPr>
        <w:tabs>
          <w:tab w:val="left" w:pos="4749"/>
        </w:tabs>
        <w:rPr>
          <w:b/>
          <w:bCs/>
        </w:rPr>
      </w:pPr>
      <w:r w:rsidRPr="00AC1AD6">
        <w:rPr>
          <w:rFonts w:hint="eastAsia"/>
          <w:b/>
          <w:bCs/>
        </w:rPr>
        <w:lastRenderedPageBreak/>
        <w:t>(6) 合併症</w:t>
      </w:r>
    </w:p>
    <w:p w14:paraId="267AED26" w14:textId="77777777" w:rsidR="00AC1AD6" w:rsidRPr="00AC1AD6" w:rsidRDefault="00AC1AD6" w:rsidP="00AC1AD6">
      <w:pPr>
        <w:tabs>
          <w:tab w:val="left" w:pos="4749"/>
        </w:tabs>
      </w:pPr>
      <w:r w:rsidRPr="00AC1AD6">
        <w:rPr>
          <w:rFonts w:hint="eastAsia"/>
          <w:b/>
          <w:bCs/>
        </w:rPr>
        <w:t>①主な合併症</w:t>
      </w:r>
      <w:r w:rsidRPr="00AC1AD6">
        <w:rPr>
          <w:rFonts w:ascii="Times New Roman" w:hAnsi="Times New Roman" w:cs="Times New Roman"/>
        </w:rPr>
        <w:t>​</w:t>
      </w:r>
    </w:p>
    <w:p w14:paraId="54E89E93" w14:textId="77777777" w:rsidR="00AC1AD6" w:rsidRPr="00AC1AD6" w:rsidRDefault="00AC1AD6" w:rsidP="00AC1AD6">
      <w:pPr>
        <w:tabs>
          <w:tab w:val="left" w:pos="4749"/>
        </w:tabs>
      </w:pPr>
      <w:r w:rsidRPr="00AC1AD6">
        <w:rPr>
          <w:rFonts w:hint="eastAsia"/>
        </w:rPr>
        <w:t xml:space="preserve">　　最も多い合併症は門脈圧亢進症である．</w:t>
      </w:r>
    </w:p>
    <w:p w14:paraId="7B184A16" w14:textId="18F83827" w:rsidR="00AC1AD6" w:rsidRDefault="00AC1AD6" w:rsidP="00AC1AD6">
      <w:pPr>
        <w:tabs>
          <w:tab w:val="left" w:pos="4749"/>
        </w:tabs>
      </w:pPr>
      <w:r w:rsidRPr="00AC1AD6">
        <w:rPr>
          <w:rFonts w:hint="eastAsia"/>
        </w:rPr>
        <w:t xml:space="preserve">　　ほかに，肺高血圧症や血液疾患など. </w:t>
      </w:r>
    </w:p>
    <w:p w14:paraId="058EE585" w14:textId="77777777" w:rsidR="00AC1AD6" w:rsidRPr="00AC1AD6" w:rsidRDefault="00AC1AD6" w:rsidP="00AC1AD6">
      <w:pPr>
        <w:tabs>
          <w:tab w:val="left" w:pos="4749"/>
        </w:tabs>
      </w:pPr>
    </w:p>
    <w:p w14:paraId="6DDF2247" w14:textId="77777777" w:rsidR="00AC1AD6" w:rsidRPr="00AC1AD6" w:rsidRDefault="00AC1AD6" w:rsidP="00AC1AD6">
      <w:pPr>
        <w:tabs>
          <w:tab w:val="left" w:pos="4749"/>
        </w:tabs>
      </w:pPr>
      <w:r w:rsidRPr="00AC1AD6">
        <w:rPr>
          <w:rFonts w:hint="eastAsia"/>
        </w:rPr>
        <w:t xml:space="preserve">　　　</w:t>
      </w:r>
      <w:r w:rsidRPr="00AC1AD6">
        <w:rPr>
          <w:rFonts w:hint="eastAsia"/>
          <w:b/>
          <w:bCs/>
        </w:rPr>
        <w:t>門脈圧亢進症により</w:t>
      </w:r>
    </w:p>
    <w:p w14:paraId="7AF0A804" w14:textId="77777777" w:rsidR="00AC1AD6" w:rsidRDefault="00AC1AD6" w:rsidP="00AC1AD6">
      <w:pPr>
        <w:tabs>
          <w:tab w:val="left" w:pos="4749"/>
        </w:tabs>
      </w:pPr>
      <w:r w:rsidRPr="00AC1AD6">
        <w:rPr>
          <w:rFonts w:hint="eastAsia"/>
        </w:rPr>
        <w:t xml:space="preserve">　　　　食道，胃，直腸静脈瘤からの消化管出血や門脈圧亢進性胃症腹水，急性腎障害など</w:t>
      </w:r>
    </w:p>
    <w:p w14:paraId="52BCF797" w14:textId="157D1739" w:rsidR="00AC1AD6" w:rsidRPr="00AC1AD6" w:rsidRDefault="00AC1AD6" w:rsidP="00AC1AD6">
      <w:pPr>
        <w:tabs>
          <w:tab w:val="left" w:pos="4749"/>
        </w:tabs>
        <w:ind w:firstLineChars="400" w:firstLine="840"/>
      </w:pPr>
      <w:r w:rsidRPr="00AC1AD6">
        <w:rPr>
          <w:rFonts w:hint="eastAsia"/>
        </w:rPr>
        <w:t>の症状が現れる.</w:t>
      </w:r>
    </w:p>
    <w:p w14:paraId="36734235" w14:textId="77777777" w:rsidR="00AC1AD6" w:rsidRPr="00AC1AD6" w:rsidRDefault="00AC1AD6" w:rsidP="00AC1AD6">
      <w:pPr>
        <w:tabs>
          <w:tab w:val="left" w:pos="4749"/>
        </w:tabs>
      </w:pPr>
      <w:r w:rsidRPr="00AC1AD6">
        <w:rPr>
          <w:rFonts w:hint="eastAsia"/>
        </w:rPr>
        <w:t xml:space="preserve">　　　</w:t>
      </w:r>
      <w:r w:rsidRPr="00AC1AD6">
        <w:rPr>
          <w:rFonts w:hint="eastAsia"/>
          <w:b/>
          <w:bCs/>
        </w:rPr>
        <w:t>心血管系合併症により</w:t>
      </w:r>
    </w:p>
    <w:p w14:paraId="7EBFC9BC" w14:textId="77777777" w:rsidR="00AC1AD6" w:rsidRPr="00AC1AD6" w:rsidRDefault="00AC1AD6" w:rsidP="00AC1AD6">
      <w:pPr>
        <w:tabs>
          <w:tab w:val="left" w:pos="4749"/>
        </w:tabs>
      </w:pPr>
      <w:r w:rsidRPr="00AC1AD6">
        <w:rPr>
          <w:rFonts w:hint="eastAsia"/>
        </w:rPr>
        <w:t xml:space="preserve">　　　　血管拡張，肺内右左短絡，低酸素症（肝肺症候群）肺高血圧症.</w:t>
      </w:r>
    </w:p>
    <w:p w14:paraId="1EAB3360" w14:textId="77777777" w:rsidR="00AC1AD6" w:rsidRPr="00AC1AD6" w:rsidRDefault="00AC1AD6" w:rsidP="00AC1AD6">
      <w:pPr>
        <w:tabs>
          <w:tab w:val="left" w:pos="4749"/>
        </w:tabs>
      </w:pPr>
      <w:r w:rsidRPr="00AC1AD6">
        <w:rPr>
          <w:rFonts w:hint="eastAsia"/>
          <w:b/>
          <w:bCs/>
        </w:rPr>
        <w:t xml:space="preserve">　　　血液疾患により</w:t>
      </w:r>
    </w:p>
    <w:p w14:paraId="28DEA9F1" w14:textId="77777777" w:rsidR="00AC1AD6" w:rsidRPr="00AC1AD6" w:rsidRDefault="00AC1AD6" w:rsidP="00AC1AD6">
      <w:pPr>
        <w:tabs>
          <w:tab w:val="left" w:pos="4749"/>
        </w:tabs>
      </w:pPr>
      <w:r w:rsidRPr="00AC1AD6">
        <w:rPr>
          <w:rFonts w:hint="eastAsia"/>
        </w:rPr>
        <w:t xml:space="preserve">　　　　貧血，脾機能亢進症，慢性消化管出血，葉酸欠乏症.</w:t>
      </w:r>
    </w:p>
    <w:p w14:paraId="60F275DC" w14:textId="7D6A9823" w:rsidR="00AC1AD6" w:rsidRDefault="00AC1AD6" w:rsidP="00865F2B">
      <w:pPr>
        <w:tabs>
          <w:tab w:val="left" w:pos="4749"/>
        </w:tabs>
      </w:pPr>
    </w:p>
    <w:p w14:paraId="4F7D0068" w14:textId="77777777" w:rsidR="00AC1AD6" w:rsidRPr="00AC1AD6" w:rsidRDefault="00AC1AD6" w:rsidP="00AC1AD6">
      <w:pPr>
        <w:tabs>
          <w:tab w:val="left" w:pos="4749"/>
        </w:tabs>
      </w:pPr>
      <w:r w:rsidRPr="00AC1AD6">
        <w:rPr>
          <w:rFonts w:hint="eastAsia"/>
          <w:b/>
          <w:bCs/>
        </w:rPr>
        <w:t>②予後を決める合併症</w:t>
      </w:r>
    </w:p>
    <w:p w14:paraId="09857BC3" w14:textId="77777777" w:rsidR="00AC1AD6" w:rsidRPr="00AC1AD6" w:rsidRDefault="00AC1AD6" w:rsidP="00AC1AD6">
      <w:pPr>
        <w:tabs>
          <w:tab w:val="left" w:pos="4749"/>
        </w:tabs>
      </w:pPr>
      <w:r w:rsidRPr="00AC1AD6">
        <w:rPr>
          <w:rFonts w:hint="eastAsia"/>
        </w:rPr>
        <w:t xml:space="preserve">　肝細胞癌，消化管出血，肝不全の３つが挙げられる.</w:t>
      </w:r>
    </w:p>
    <w:p w14:paraId="60E9A37B" w14:textId="77777777" w:rsidR="00AC1AD6" w:rsidRPr="00AC1AD6" w:rsidRDefault="00AC1AD6" w:rsidP="00AC1AD6">
      <w:pPr>
        <w:tabs>
          <w:tab w:val="left" w:pos="4749"/>
        </w:tabs>
      </w:pPr>
      <w:r w:rsidRPr="00AC1AD6">
        <w:rPr>
          <w:rFonts w:hint="eastAsia"/>
        </w:rPr>
        <w:t xml:space="preserve">　なかでも，肝細胞癌が肝硬変患者の最多の死因.</w:t>
      </w:r>
    </w:p>
    <w:p w14:paraId="7D5B6C20" w14:textId="72E8137B" w:rsidR="00AC1AD6" w:rsidRDefault="00AC1AD6" w:rsidP="00865F2B">
      <w:pPr>
        <w:tabs>
          <w:tab w:val="left" w:pos="4749"/>
        </w:tabs>
      </w:pPr>
      <w:r w:rsidRPr="00AC1AD6">
        <w:rPr>
          <w:noProof/>
        </w:rPr>
        <w:drawing>
          <wp:inline distT="0" distB="0" distL="0" distR="0" wp14:anchorId="40DE1348" wp14:editId="4AAA7C71">
            <wp:extent cx="5400040" cy="1381760"/>
            <wp:effectExtent l="0" t="0" r="0" b="2540"/>
            <wp:docPr id="67" name="図 5" descr="テキスト&#10;&#10;自動的に生成された説明">
              <a:extLst xmlns:a="http://schemas.openxmlformats.org/drawingml/2006/main">
                <a:ext uri="{FF2B5EF4-FFF2-40B4-BE49-F238E27FC236}">
                  <a16:creationId xmlns:a16="http://schemas.microsoft.com/office/drawing/2014/main" id="{F09ABC31-C835-69B8-0615-5DA2D048A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5" descr="テキスト&#10;&#10;自動的に生成された説明">
                      <a:extLst>
                        <a:ext uri="{FF2B5EF4-FFF2-40B4-BE49-F238E27FC236}">
                          <a16:creationId xmlns:a16="http://schemas.microsoft.com/office/drawing/2014/main" id="{F09ABC31-C835-69B8-0615-5DA2D048A36D}"/>
                        </a:ext>
                      </a:extLst>
                    </pic:cNvPr>
                    <pic:cNvPicPr>
                      <a:picLocks noChangeAspect="1"/>
                    </pic:cNvPicPr>
                  </pic:nvPicPr>
                  <pic:blipFill>
                    <a:blip r:embed="rId67"/>
                    <a:stretch>
                      <a:fillRect/>
                    </a:stretch>
                  </pic:blipFill>
                  <pic:spPr>
                    <a:xfrm>
                      <a:off x="0" y="0"/>
                      <a:ext cx="5400040" cy="1381760"/>
                    </a:xfrm>
                    <a:prstGeom prst="rect">
                      <a:avLst/>
                    </a:prstGeom>
                  </pic:spPr>
                </pic:pic>
              </a:graphicData>
            </a:graphic>
          </wp:inline>
        </w:drawing>
      </w:r>
    </w:p>
    <w:p w14:paraId="4C403F08" w14:textId="5A40CAE2" w:rsidR="00AC1AD6" w:rsidRDefault="00AC1AD6" w:rsidP="00865F2B">
      <w:pPr>
        <w:tabs>
          <w:tab w:val="left" w:pos="4749"/>
        </w:tabs>
      </w:pPr>
    </w:p>
    <w:p w14:paraId="02B4246F" w14:textId="53E6721E" w:rsidR="00AC1AD6" w:rsidRDefault="00AC1AD6" w:rsidP="00865F2B">
      <w:pPr>
        <w:tabs>
          <w:tab w:val="left" w:pos="4749"/>
        </w:tabs>
      </w:pPr>
    </w:p>
    <w:p w14:paraId="4AB4C0CB" w14:textId="0FF85268" w:rsidR="00AC1AD6" w:rsidRDefault="00AC1AD6" w:rsidP="00865F2B">
      <w:pPr>
        <w:tabs>
          <w:tab w:val="left" w:pos="4749"/>
        </w:tabs>
        <w:rPr>
          <w:b/>
          <w:bCs/>
        </w:rPr>
      </w:pPr>
      <w:r w:rsidRPr="00AC1AD6">
        <w:rPr>
          <w:rFonts w:hint="eastAsia"/>
          <w:b/>
          <w:bCs/>
        </w:rPr>
        <w:t>(7)診断</w:t>
      </w:r>
    </w:p>
    <w:p w14:paraId="024EF497" w14:textId="77777777" w:rsidR="00AC1AD6" w:rsidRPr="00AC1AD6" w:rsidRDefault="00AC1AD6" w:rsidP="00AC1AD6">
      <w:pPr>
        <w:tabs>
          <w:tab w:val="left" w:pos="4749"/>
        </w:tabs>
      </w:pPr>
      <w:r w:rsidRPr="00AC1AD6">
        <w:rPr>
          <w:rFonts w:hint="eastAsia"/>
          <w:b/>
          <w:bCs/>
        </w:rPr>
        <w:t>①確定診断</w:t>
      </w:r>
    </w:p>
    <w:p w14:paraId="2A09FCAE" w14:textId="77777777" w:rsidR="00AC1AD6" w:rsidRPr="00AC1AD6" w:rsidRDefault="00AC1AD6" w:rsidP="00AC1AD6">
      <w:pPr>
        <w:tabs>
          <w:tab w:val="left" w:pos="4749"/>
        </w:tabs>
      </w:pPr>
      <w:r w:rsidRPr="00AC1AD6">
        <w:rPr>
          <w:rFonts w:hint="eastAsia"/>
        </w:rPr>
        <w:t xml:space="preserve">　　腹腔鏡検査，肝生検により病理学的に行う.</w:t>
      </w:r>
    </w:p>
    <w:p w14:paraId="5C2F5F0D" w14:textId="1C71A118" w:rsidR="00AC1AD6" w:rsidRDefault="00AC1AD6" w:rsidP="00AC1AD6">
      <w:pPr>
        <w:tabs>
          <w:tab w:val="left" w:pos="4749"/>
        </w:tabs>
      </w:pPr>
      <w:r w:rsidRPr="00AC1AD6">
        <w:rPr>
          <w:rFonts w:hint="eastAsia"/>
        </w:rPr>
        <w:t xml:space="preserve">　　しかし，侵襲的であるため出血傾向の患者には行えない.</w:t>
      </w:r>
    </w:p>
    <w:p w14:paraId="4E3DDCC0" w14:textId="77777777" w:rsidR="00AC1AD6" w:rsidRPr="00AC1AD6" w:rsidRDefault="00AC1AD6" w:rsidP="00AC1AD6">
      <w:pPr>
        <w:tabs>
          <w:tab w:val="left" w:pos="4749"/>
        </w:tabs>
      </w:pPr>
    </w:p>
    <w:p w14:paraId="205E5D47" w14:textId="77777777" w:rsidR="00AC1AD6" w:rsidRPr="00AC1AD6" w:rsidRDefault="00AC1AD6" w:rsidP="00AC1AD6">
      <w:pPr>
        <w:tabs>
          <w:tab w:val="left" w:pos="4749"/>
        </w:tabs>
      </w:pPr>
      <w:r w:rsidRPr="00AC1AD6">
        <w:rPr>
          <w:rFonts w:hint="eastAsia"/>
          <w:b/>
          <w:bCs/>
        </w:rPr>
        <w:t>②日常診療では</w:t>
      </w:r>
    </w:p>
    <w:p w14:paraId="5F2D2151" w14:textId="364A9315" w:rsidR="00AC1AD6" w:rsidRDefault="00AC1AD6" w:rsidP="00AC1AD6">
      <w:pPr>
        <w:tabs>
          <w:tab w:val="left" w:pos="4749"/>
        </w:tabs>
      </w:pPr>
      <w:r w:rsidRPr="00AC1AD6">
        <w:rPr>
          <w:rFonts w:hint="eastAsia"/>
        </w:rPr>
        <w:t xml:space="preserve">　　身体所見，生化学的検査，画像検査，病理組織学的検査を組み合わせて行う.</w:t>
      </w:r>
    </w:p>
    <w:p w14:paraId="65F96498" w14:textId="79272F96" w:rsidR="00AC1AD6" w:rsidRDefault="00AC1AD6" w:rsidP="00AC1AD6">
      <w:pPr>
        <w:tabs>
          <w:tab w:val="left" w:pos="4749"/>
        </w:tabs>
      </w:pPr>
      <w:r w:rsidRPr="00AC1AD6">
        <w:rPr>
          <w:noProof/>
        </w:rPr>
        <w:lastRenderedPageBreak/>
        <w:drawing>
          <wp:inline distT="0" distB="0" distL="0" distR="0" wp14:anchorId="2A098E1B" wp14:editId="0106B3AA">
            <wp:extent cx="5636717" cy="1685580"/>
            <wp:effectExtent l="0" t="0" r="2540" b="3810"/>
            <wp:docPr id="68" name="図 3">
              <a:extLst xmlns:a="http://schemas.openxmlformats.org/drawingml/2006/main">
                <a:ext uri="{FF2B5EF4-FFF2-40B4-BE49-F238E27FC236}">
                  <a16:creationId xmlns:a16="http://schemas.microsoft.com/office/drawing/2014/main" id="{E642D5DB-D40C-4BE6-E936-E7EABCDCA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642D5DB-D40C-4BE6-E936-E7EABCDCA845}"/>
                        </a:ext>
                      </a:extLst>
                    </pic:cNvPr>
                    <pic:cNvPicPr>
                      <a:picLocks noChangeAspect="1"/>
                    </pic:cNvPicPr>
                  </pic:nvPicPr>
                  <pic:blipFill>
                    <a:blip r:embed="rId68"/>
                    <a:stretch>
                      <a:fillRect/>
                    </a:stretch>
                  </pic:blipFill>
                  <pic:spPr>
                    <a:xfrm>
                      <a:off x="0" y="0"/>
                      <a:ext cx="5643349" cy="1687563"/>
                    </a:xfrm>
                    <a:prstGeom prst="rect">
                      <a:avLst/>
                    </a:prstGeom>
                  </pic:spPr>
                </pic:pic>
              </a:graphicData>
            </a:graphic>
          </wp:inline>
        </w:drawing>
      </w:r>
    </w:p>
    <w:p w14:paraId="6F597B7C" w14:textId="6F35D577" w:rsidR="00AC1AD6" w:rsidRDefault="00AC1AD6" w:rsidP="00AC1AD6">
      <w:pPr>
        <w:tabs>
          <w:tab w:val="left" w:pos="4749"/>
        </w:tabs>
      </w:pPr>
    </w:p>
    <w:p w14:paraId="7F4B378E" w14:textId="039F3036" w:rsidR="00AC1AD6" w:rsidRDefault="00AC1AD6" w:rsidP="00AC1AD6">
      <w:pPr>
        <w:tabs>
          <w:tab w:val="left" w:pos="4749"/>
        </w:tabs>
      </w:pPr>
    </w:p>
    <w:p w14:paraId="0D093135" w14:textId="4409D802" w:rsidR="00AC1AD6" w:rsidRDefault="00AC1AD6" w:rsidP="00AC1AD6">
      <w:pPr>
        <w:tabs>
          <w:tab w:val="left" w:pos="4749"/>
        </w:tabs>
        <w:rPr>
          <w:b/>
          <w:bCs/>
        </w:rPr>
      </w:pPr>
      <w:r w:rsidRPr="00AC1AD6">
        <w:rPr>
          <w:rFonts w:hint="eastAsia"/>
          <w:b/>
          <w:bCs/>
        </w:rPr>
        <w:t>(7)診断</w:t>
      </w:r>
    </w:p>
    <w:p w14:paraId="60DCF6BE" w14:textId="77777777" w:rsidR="00AC1AD6" w:rsidRPr="00AC1AD6" w:rsidRDefault="00AC1AD6" w:rsidP="00AC1AD6">
      <w:pPr>
        <w:tabs>
          <w:tab w:val="left" w:pos="4749"/>
        </w:tabs>
      </w:pPr>
      <w:r w:rsidRPr="00AC1AD6">
        <w:rPr>
          <w:rFonts w:hint="eastAsia"/>
          <w:b/>
          <w:bCs/>
        </w:rPr>
        <w:t>③肝硬変の重症度と評価</w:t>
      </w:r>
    </w:p>
    <w:p w14:paraId="17F2C938" w14:textId="77777777" w:rsidR="00AC1AD6" w:rsidRPr="00AC1AD6" w:rsidRDefault="00AC1AD6" w:rsidP="00AC1AD6">
      <w:pPr>
        <w:tabs>
          <w:tab w:val="left" w:pos="4749"/>
        </w:tabs>
      </w:pPr>
      <w:r w:rsidRPr="00AC1AD6">
        <w:rPr>
          <w:rFonts w:hint="eastAsia"/>
          <w:b/>
          <w:bCs/>
        </w:rPr>
        <w:t>Child-Pugh分類(チャイルド–ピュー分類)＝</w:t>
      </w:r>
      <w:r w:rsidRPr="00AC1AD6">
        <w:rPr>
          <w:rFonts w:hint="eastAsia"/>
        </w:rPr>
        <w:t>肝機能をあらわす</w:t>
      </w:r>
    </w:p>
    <w:p w14:paraId="581E15ED" w14:textId="77777777" w:rsidR="00AC1AD6" w:rsidRPr="00AC1AD6" w:rsidRDefault="00AC1AD6" w:rsidP="00AC1AD6">
      <w:pPr>
        <w:tabs>
          <w:tab w:val="left" w:pos="4749"/>
        </w:tabs>
      </w:pPr>
      <w:r w:rsidRPr="00AC1AD6">
        <w:rPr>
          <w:rFonts w:hint="eastAsia"/>
        </w:rPr>
        <w:t>この5項目の点数すべての合計点により判定.</w:t>
      </w:r>
    </w:p>
    <w:p w14:paraId="153C01DD" w14:textId="77777777" w:rsidR="00AC1AD6" w:rsidRPr="00AC1AD6" w:rsidRDefault="00AC1AD6" w:rsidP="00AC1AD6">
      <w:pPr>
        <w:tabs>
          <w:tab w:val="left" w:pos="4749"/>
        </w:tabs>
      </w:pPr>
      <w:r w:rsidRPr="00AC1AD6">
        <w:rPr>
          <w:rFonts w:hint="eastAsia"/>
        </w:rPr>
        <w:t xml:space="preserve">　5，6点------Child-Pugh分類A</w:t>
      </w:r>
    </w:p>
    <w:p w14:paraId="3A2029D1" w14:textId="77777777" w:rsidR="00AC1AD6" w:rsidRPr="00AC1AD6" w:rsidRDefault="00AC1AD6" w:rsidP="00AC1AD6">
      <w:pPr>
        <w:tabs>
          <w:tab w:val="left" w:pos="4749"/>
        </w:tabs>
      </w:pPr>
      <w:r w:rsidRPr="00AC1AD6">
        <w:rPr>
          <w:rFonts w:hint="eastAsia"/>
        </w:rPr>
        <w:t xml:space="preserve">　7～9点------Child-Pugh分類B</w:t>
      </w:r>
    </w:p>
    <w:p w14:paraId="48B0ADC7" w14:textId="3F81D33E" w:rsidR="00AC1AD6" w:rsidRDefault="00AC1AD6" w:rsidP="00AC1AD6">
      <w:pPr>
        <w:tabs>
          <w:tab w:val="left" w:pos="4749"/>
        </w:tabs>
      </w:pPr>
      <w:r w:rsidRPr="00AC1AD6">
        <w:rPr>
          <w:rFonts w:hint="eastAsia"/>
        </w:rPr>
        <w:t xml:space="preserve">　10～15点----Child-Pugh分類C</w:t>
      </w:r>
    </w:p>
    <w:p w14:paraId="7291D2C7" w14:textId="77777777" w:rsidR="00AC1AD6" w:rsidRDefault="00AC1AD6" w:rsidP="00AC1AD6">
      <w:pPr>
        <w:tabs>
          <w:tab w:val="left" w:pos="4749"/>
        </w:tabs>
      </w:pPr>
    </w:p>
    <w:p w14:paraId="36AB14F2" w14:textId="16212987" w:rsidR="00AC1AD6" w:rsidRDefault="00AC1AD6" w:rsidP="00AC1AD6">
      <w:pPr>
        <w:tabs>
          <w:tab w:val="left" w:pos="4749"/>
        </w:tabs>
      </w:pPr>
      <w:r w:rsidRPr="00AC1AD6">
        <w:rPr>
          <w:noProof/>
        </w:rPr>
        <w:drawing>
          <wp:inline distT="0" distB="0" distL="0" distR="0" wp14:anchorId="5F1D4313" wp14:editId="5729765F">
            <wp:extent cx="4616582" cy="2963537"/>
            <wp:effectExtent l="0" t="0" r="0" b="0"/>
            <wp:docPr id="69" name="図 3" descr="テーブル&#10;&#10;自動的に生成された説明">
              <a:extLst xmlns:a="http://schemas.openxmlformats.org/drawingml/2006/main">
                <a:ext uri="{FF2B5EF4-FFF2-40B4-BE49-F238E27FC236}">
                  <a16:creationId xmlns:a16="http://schemas.microsoft.com/office/drawing/2014/main" id="{A8A8F765-9420-F798-16CD-8D9CA51CE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3" descr="テーブル&#10;&#10;自動的に生成された説明">
                      <a:extLst>
                        <a:ext uri="{FF2B5EF4-FFF2-40B4-BE49-F238E27FC236}">
                          <a16:creationId xmlns:a16="http://schemas.microsoft.com/office/drawing/2014/main" id="{A8A8F765-9420-F798-16CD-8D9CA51CE35A}"/>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632230" cy="2973582"/>
                    </a:xfrm>
                    <a:prstGeom prst="rect">
                      <a:avLst/>
                    </a:prstGeom>
                  </pic:spPr>
                </pic:pic>
              </a:graphicData>
            </a:graphic>
          </wp:inline>
        </w:drawing>
      </w:r>
    </w:p>
    <w:p w14:paraId="1142D240" w14:textId="556F3402" w:rsidR="00AC1AD6" w:rsidRDefault="00AC1AD6" w:rsidP="00AC1AD6">
      <w:pPr>
        <w:tabs>
          <w:tab w:val="left" w:pos="4749"/>
        </w:tabs>
      </w:pPr>
    </w:p>
    <w:p w14:paraId="262B01BA" w14:textId="5AEDFD9B" w:rsidR="00AC1AD6" w:rsidRDefault="00AC1AD6" w:rsidP="00AC1AD6">
      <w:pPr>
        <w:tabs>
          <w:tab w:val="left" w:pos="4749"/>
        </w:tabs>
      </w:pPr>
    </w:p>
    <w:p w14:paraId="7727169F" w14:textId="72444315" w:rsidR="00AC1AD6" w:rsidRDefault="00AC1AD6" w:rsidP="00AC1AD6">
      <w:pPr>
        <w:tabs>
          <w:tab w:val="left" w:pos="4749"/>
        </w:tabs>
        <w:rPr>
          <w:b/>
          <w:bCs/>
        </w:rPr>
      </w:pPr>
      <w:r w:rsidRPr="00AC1AD6">
        <w:rPr>
          <w:rFonts w:hint="eastAsia"/>
          <w:b/>
          <w:bCs/>
        </w:rPr>
        <w:t>(8)治療</w:t>
      </w:r>
    </w:p>
    <w:p w14:paraId="5D7AFF78" w14:textId="77777777" w:rsidR="00AC1AD6" w:rsidRPr="00AC1AD6" w:rsidRDefault="00AC1AD6" w:rsidP="00AC1AD6">
      <w:pPr>
        <w:tabs>
          <w:tab w:val="left" w:pos="4749"/>
        </w:tabs>
      </w:pPr>
      <w:r w:rsidRPr="00AC1AD6">
        <w:rPr>
          <w:rFonts w:hint="eastAsia"/>
          <w:b/>
          <w:bCs/>
        </w:rPr>
        <w:t>肝硬変の総合的な治療方針</w:t>
      </w:r>
    </w:p>
    <w:p w14:paraId="3FCE8184" w14:textId="1C853D70" w:rsidR="00AC1AD6" w:rsidRDefault="00AC1AD6" w:rsidP="00AC1AD6">
      <w:pPr>
        <w:tabs>
          <w:tab w:val="left" w:pos="4749"/>
        </w:tabs>
      </w:pPr>
      <w:r w:rsidRPr="00AC1AD6">
        <w:rPr>
          <w:rFonts w:hint="eastAsia"/>
        </w:rPr>
        <w:t xml:space="preserve">　肝線維化に対する治療，合併症の治療，発癌対策，肝移植.</w:t>
      </w:r>
    </w:p>
    <w:p w14:paraId="04C20DFC" w14:textId="4BA50422" w:rsidR="00AC1AD6" w:rsidRPr="00AC1AD6" w:rsidRDefault="00AC1AD6" w:rsidP="00AC1AD6">
      <w:pPr>
        <w:tabs>
          <w:tab w:val="left" w:pos="4749"/>
        </w:tabs>
      </w:pPr>
      <w:r w:rsidRPr="00AC1AD6">
        <w:rPr>
          <w:noProof/>
        </w:rPr>
        <w:lastRenderedPageBreak/>
        <w:drawing>
          <wp:inline distT="0" distB="0" distL="0" distR="0" wp14:anchorId="149C7435" wp14:editId="5B55962B">
            <wp:extent cx="4964478" cy="2401677"/>
            <wp:effectExtent l="0" t="0" r="1270" b="0"/>
            <wp:docPr id="70" name="図 7" descr="テーブル&#10;&#10;自動的に生成された説明">
              <a:extLst xmlns:a="http://schemas.openxmlformats.org/drawingml/2006/main">
                <a:ext uri="{FF2B5EF4-FFF2-40B4-BE49-F238E27FC236}">
                  <a16:creationId xmlns:a16="http://schemas.microsoft.com/office/drawing/2014/main" id="{FF4C1B5A-2BB1-144B-9457-7B43C126F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 descr="テーブル&#10;&#10;自動的に生成された説明">
                      <a:extLst>
                        <a:ext uri="{FF2B5EF4-FFF2-40B4-BE49-F238E27FC236}">
                          <a16:creationId xmlns:a16="http://schemas.microsoft.com/office/drawing/2014/main" id="{FF4C1B5A-2BB1-144B-9457-7B43C126FB02}"/>
                        </a:ext>
                      </a:extLst>
                    </pic:cNvPr>
                    <pic:cNvPicPr>
                      <a:picLocks noChangeAspect="1"/>
                    </pic:cNvPicPr>
                  </pic:nvPicPr>
                  <pic:blipFill>
                    <a:blip r:embed="rId70"/>
                    <a:stretch>
                      <a:fillRect/>
                    </a:stretch>
                  </pic:blipFill>
                  <pic:spPr>
                    <a:xfrm>
                      <a:off x="0" y="0"/>
                      <a:ext cx="4977204" cy="2407833"/>
                    </a:xfrm>
                    <a:prstGeom prst="rect">
                      <a:avLst/>
                    </a:prstGeom>
                  </pic:spPr>
                </pic:pic>
              </a:graphicData>
            </a:graphic>
          </wp:inline>
        </w:drawing>
      </w:r>
    </w:p>
    <w:p w14:paraId="447E270A" w14:textId="3E92AF81" w:rsidR="00AC1AD6" w:rsidRDefault="00AC1AD6" w:rsidP="00865F2B">
      <w:pPr>
        <w:tabs>
          <w:tab w:val="left" w:pos="4749"/>
        </w:tabs>
      </w:pPr>
    </w:p>
    <w:p w14:paraId="1C63BC16" w14:textId="393351C3" w:rsidR="00AC1AD6" w:rsidRDefault="00AC1AD6" w:rsidP="00865F2B">
      <w:pPr>
        <w:tabs>
          <w:tab w:val="left" w:pos="4749"/>
        </w:tabs>
      </w:pPr>
    </w:p>
    <w:p w14:paraId="00D48168" w14:textId="45BFA8AD" w:rsidR="00AC1AD6" w:rsidRDefault="00AC1AD6" w:rsidP="00865F2B">
      <w:pPr>
        <w:tabs>
          <w:tab w:val="left" w:pos="4749"/>
        </w:tabs>
        <w:rPr>
          <w:b/>
          <w:bCs/>
        </w:rPr>
      </w:pPr>
      <w:r w:rsidRPr="00AC1AD6">
        <w:rPr>
          <w:rFonts w:hint="eastAsia"/>
          <w:b/>
          <w:bCs/>
        </w:rPr>
        <w:t>(9)肝硬変患者の日常生活の指標</w:t>
      </w:r>
    </w:p>
    <w:p w14:paraId="53279882" w14:textId="66D5F81A" w:rsidR="00AC1AD6" w:rsidRPr="00AC1AD6" w:rsidRDefault="00AC1AD6" w:rsidP="00AC1AD6">
      <w:pPr>
        <w:tabs>
          <w:tab w:val="left" w:pos="4749"/>
        </w:tabs>
      </w:pPr>
      <w:r w:rsidRPr="00AC1AD6">
        <w:rPr>
          <w:rFonts w:hint="eastAsia"/>
        </w:rPr>
        <w:t>肝硬変患者は，日常生活において以下の点に注意が必要である．</w:t>
      </w:r>
    </w:p>
    <w:p w14:paraId="64B6D49B" w14:textId="6CAF1012" w:rsidR="00AC1AD6" w:rsidRDefault="00AC1AD6" w:rsidP="00865F2B">
      <w:pPr>
        <w:tabs>
          <w:tab w:val="left" w:pos="4749"/>
        </w:tabs>
      </w:pPr>
      <w:r w:rsidRPr="00AC1AD6">
        <w:rPr>
          <w:noProof/>
        </w:rPr>
        <w:drawing>
          <wp:inline distT="0" distB="0" distL="0" distR="0" wp14:anchorId="2F2642F1" wp14:editId="73FDFAE9">
            <wp:extent cx="4230477" cy="4067308"/>
            <wp:effectExtent l="0" t="0" r="0" b="0"/>
            <wp:docPr id="71" name="図 3" descr="カレンダー&#10;&#10;自動的に生成された説明">
              <a:extLst xmlns:a="http://schemas.openxmlformats.org/drawingml/2006/main">
                <a:ext uri="{FF2B5EF4-FFF2-40B4-BE49-F238E27FC236}">
                  <a16:creationId xmlns:a16="http://schemas.microsoft.com/office/drawing/2014/main" id="{977A289C-8763-4514-1B93-6929B091D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3" descr="カレンダー&#10;&#10;自動的に生成された説明">
                      <a:extLst>
                        <a:ext uri="{FF2B5EF4-FFF2-40B4-BE49-F238E27FC236}">
                          <a16:creationId xmlns:a16="http://schemas.microsoft.com/office/drawing/2014/main" id="{977A289C-8763-4514-1B93-6929B091D98E}"/>
                        </a:ext>
                      </a:extLst>
                    </pic:cNvPr>
                    <pic:cNvPicPr>
                      <a:picLocks noChangeAspect="1"/>
                    </pic:cNvPicPr>
                  </pic:nvPicPr>
                  <pic:blipFill>
                    <a:blip r:embed="rId71"/>
                    <a:stretch>
                      <a:fillRect/>
                    </a:stretch>
                  </pic:blipFill>
                  <pic:spPr>
                    <a:xfrm>
                      <a:off x="0" y="0"/>
                      <a:ext cx="4272654" cy="4107858"/>
                    </a:xfrm>
                    <a:prstGeom prst="rect">
                      <a:avLst/>
                    </a:prstGeom>
                  </pic:spPr>
                </pic:pic>
              </a:graphicData>
            </a:graphic>
          </wp:inline>
        </w:drawing>
      </w:r>
    </w:p>
    <w:p w14:paraId="13088285" w14:textId="4883E515" w:rsidR="00AC1AD6" w:rsidRDefault="00AC1AD6" w:rsidP="00865F2B">
      <w:pPr>
        <w:tabs>
          <w:tab w:val="left" w:pos="4749"/>
        </w:tabs>
      </w:pPr>
    </w:p>
    <w:p w14:paraId="06F83C63" w14:textId="7C3148B3" w:rsidR="00AC1AD6" w:rsidRDefault="00AC1AD6" w:rsidP="00865F2B">
      <w:pPr>
        <w:tabs>
          <w:tab w:val="left" w:pos="4749"/>
        </w:tabs>
      </w:pPr>
    </w:p>
    <w:p w14:paraId="09BEF7B6" w14:textId="7E31BE2E" w:rsidR="00AC1AD6" w:rsidRDefault="00AC1AD6" w:rsidP="00865F2B">
      <w:pPr>
        <w:tabs>
          <w:tab w:val="left" w:pos="4749"/>
        </w:tabs>
      </w:pPr>
    </w:p>
    <w:p w14:paraId="5559EC56" w14:textId="50E3D69D" w:rsidR="00AC1AD6" w:rsidRPr="00AC1AD6" w:rsidRDefault="00AC1AD6" w:rsidP="00865F2B">
      <w:pPr>
        <w:tabs>
          <w:tab w:val="left" w:pos="4749"/>
        </w:tabs>
        <w:rPr>
          <w:b/>
          <w:bCs/>
          <w:sz w:val="28"/>
          <w:szCs w:val="28"/>
        </w:rPr>
      </w:pPr>
      <w:r w:rsidRPr="00AC1AD6">
        <w:rPr>
          <w:rFonts w:hint="eastAsia"/>
          <w:b/>
          <w:bCs/>
          <w:sz w:val="28"/>
          <w:szCs w:val="28"/>
        </w:rPr>
        <w:lastRenderedPageBreak/>
        <w:t>Ⅱ-2：肝硬変と歯科医療</w:t>
      </w:r>
    </w:p>
    <w:p w14:paraId="76F17B82" w14:textId="77777777" w:rsidR="00AC1AD6" w:rsidRPr="00AC1AD6" w:rsidRDefault="00AC1AD6" w:rsidP="00AC1AD6">
      <w:pPr>
        <w:tabs>
          <w:tab w:val="left" w:pos="4749"/>
        </w:tabs>
      </w:pPr>
      <w:r w:rsidRPr="00AC1AD6">
        <w:rPr>
          <w:rFonts w:hint="eastAsia"/>
          <w:b/>
          <w:bCs/>
        </w:rPr>
        <w:t>歯科治療における問題</w:t>
      </w:r>
    </w:p>
    <w:p w14:paraId="291C2303" w14:textId="77777777" w:rsidR="00AC1AD6" w:rsidRPr="00AC1AD6" w:rsidRDefault="00AC1AD6" w:rsidP="00AC1AD6">
      <w:pPr>
        <w:tabs>
          <w:tab w:val="left" w:pos="4749"/>
        </w:tabs>
      </w:pPr>
      <w:r w:rsidRPr="00AC1AD6">
        <w:rPr>
          <w:rFonts w:hint="eastAsia"/>
        </w:rPr>
        <w:t>（１）基礎疾患・合併症に対する配慮</w:t>
      </w:r>
    </w:p>
    <w:p w14:paraId="3777FC70" w14:textId="77777777" w:rsidR="00AC1AD6" w:rsidRPr="00AC1AD6" w:rsidRDefault="00AC1AD6" w:rsidP="00AC1AD6">
      <w:pPr>
        <w:tabs>
          <w:tab w:val="left" w:pos="4749"/>
        </w:tabs>
      </w:pPr>
      <w:r w:rsidRPr="00AC1AD6">
        <w:rPr>
          <w:rFonts w:hint="eastAsia"/>
        </w:rPr>
        <w:t>（２）ウイルス性肝炎に対する感染予防</w:t>
      </w:r>
    </w:p>
    <w:p w14:paraId="111C2012" w14:textId="77777777" w:rsidR="00AC1AD6" w:rsidRPr="00AC1AD6" w:rsidRDefault="00AC1AD6" w:rsidP="00AC1AD6">
      <w:pPr>
        <w:tabs>
          <w:tab w:val="left" w:pos="4749"/>
        </w:tabs>
      </w:pPr>
      <w:r w:rsidRPr="00AC1AD6">
        <w:rPr>
          <w:rFonts w:hint="eastAsia"/>
        </w:rPr>
        <w:t>（３）出血傾向に対する対策</w:t>
      </w:r>
    </w:p>
    <w:p w14:paraId="7F06FBAC" w14:textId="77777777" w:rsidR="00AC1AD6" w:rsidRPr="00AC1AD6" w:rsidRDefault="00AC1AD6" w:rsidP="00AC1AD6">
      <w:pPr>
        <w:tabs>
          <w:tab w:val="left" w:pos="4749"/>
        </w:tabs>
      </w:pPr>
      <w:r w:rsidRPr="00AC1AD6">
        <w:rPr>
          <w:rFonts w:hint="eastAsia"/>
        </w:rPr>
        <w:t xml:space="preserve">　　　　　凝固因子低下：凝固因子の産生が減少</w:t>
      </w:r>
    </w:p>
    <w:p w14:paraId="49F1EAF9" w14:textId="77777777" w:rsidR="00AC1AD6" w:rsidRPr="00AC1AD6" w:rsidRDefault="00AC1AD6" w:rsidP="00AC1AD6">
      <w:pPr>
        <w:tabs>
          <w:tab w:val="left" w:pos="4749"/>
        </w:tabs>
      </w:pPr>
      <w:r w:rsidRPr="00AC1AD6">
        <w:rPr>
          <w:rFonts w:hint="eastAsia"/>
        </w:rPr>
        <w:t xml:space="preserve">　　　　　血小板減少：大きくなりすぎた脾臓が血小板を壊してしまう</w:t>
      </w:r>
    </w:p>
    <w:p w14:paraId="60D0251A" w14:textId="77777777" w:rsidR="00AC1AD6" w:rsidRPr="00AC1AD6" w:rsidRDefault="00AC1AD6" w:rsidP="00AC1AD6">
      <w:pPr>
        <w:tabs>
          <w:tab w:val="left" w:pos="4749"/>
        </w:tabs>
      </w:pPr>
      <w:r w:rsidRPr="00AC1AD6">
        <w:rPr>
          <w:rFonts w:hint="eastAsia"/>
        </w:rPr>
        <w:t>（４）易感性性に対する対策</w:t>
      </w:r>
    </w:p>
    <w:p w14:paraId="2C2C3DB3" w14:textId="77777777" w:rsidR="00AC1AD6" w:rsidRPr="00AC1AD6" w:rsidRDefault="00AC1AD6" w:rsidP="00AC1AD6">
      <w:pPr>
        <w:tabs>
          <w:tab w:val="left" w:pos="4749"/>
        </w:tabs>
      </w:pPr>
      <w:r w:rsidRPr="00AC1AD6">
        <w:rPr>
          <w:rFonts w:hint="eastAsia"/>
        </w:rPr>
        <w:t>（５）薬剤使用時の注意事項</w:t>
      </w:r>
    </w:p>
    <w:p w14:paraId="4FAD2C10" w14:textId="19F03992" w:rsidR="00AC1AD6" w:rsidRDefault="00AC1AD6" w:rsidP="00865F2B">
      <w:pPr>
        <w:tabs>
          <w:tab w:val="left" w:pos="4749"/>
        </w:tabs>
      </w:pPr>
    </w:p>
    <w:p w14:paraId="2FDD5F9F" w14:textId="5AAA1879" w:rsidR="00AC1AD6" w:rsidRDefault="00AC1AD6" w:rsidP="00865F2B">
      <w:pPr>
        <w:tabs>
          <w:tab w:val="left" w:pos="4749"/>
        </w:tabs>
      </w:pPr>
    </w:p>
    <w:p w14:paraId="4A79BF43" w14:textId="39C00E88" w:rsidR="00AC1AD6" w:rsidRDefault="00AC1AD6" w:rsidP="00865F2B">
      <w:pPr>
        <w:tabs>
          <w:tab w:val="left" w:pos="4749"/>
        </w:tabs>
        <w:rPr>
          <w:b/>
          <w:bCs/>
        </w:rPr>
      </w:pPr>
      <w:r w:rsidRPr="00AC1AD6">
        <w:rPr>
          <w:rFonts w:hint="eastAsia"/>
          <w:b/>
          <w:bCs/>
        </w:rPr>
        <w:t>（１）基礎疾患・合併症に対する配慮</w:t>
      </w:r>
    </w:p>
    <w:p w14:paraId="04435396" w14:textId="77777777" w:rsidR="00AC1AD6" w:rsidRPr="00AC1AD6" w:rsidRDefault="00AC1AD6" w:rsidP="00AC1AD6">
      <w:pPr>
        <w:tabs>
          <w:tab w:val="left" w:pos="4749"/>
        </w:tabs>
      </w:pPr>
      <w:r w:rsidRPr="00AC1AD6">
        <w:rPr>
          <w:rFonts w:hint="eastAsia"/>
          <w:b/>
          <w:bCs/>
        </w:rPr>
        <w:t>①食道，胃，直腸静脈瘤からの消化管出血の予防</w:t>
      </w:r>
    </w:p>
    <w:p w14:paraId="25EA5365" w14:textId="52187E5D" w:rsidR="00AC1AD6" w:rsidRDefault="00AC1AD6" w:rsidP="00AC1AD6">
      <w:pPr>
        <w:tabs>
          <w:tab w:val="left" w:pos="4749"/>
        </w:tabs>
      </w:pPr>
      <w:r w:rsidRPr="00AC1AD6">
        <w:rPr>
          <w:rFonts w:hint="eastAsia"/>
        </w:rPr>
        <w:t xml:space="preserve">　　血圧上昇を来さないよう，ストレスフリーの治療を心がける．</w:t>
      </w:r>
    </w:p>
    <w:p w14:paraId="10B49AB7" w14:textId="77777777" w:rsidR="00AC1AD6" w:rsidRPr="00AC1AD6" w:rsidRDefault="00AC1AD6" w:rsidP="00AC1AD6">
      <w:pPr>
        <w:tabs>
          <w:tab w:val="left" w:pos="4749"/>
        </w:tabs>
      </w:pPr>
    </w:p>
    <w:p w14:paraId="298E227C" w14:textId="77777777" w:rsidR="00AC1AD6" w:rsidRPr="00AC1AD6" w:rsidRDefault="00AC1AD6" w:rsidP="00AC1AD6">
      <w:pPr>
        <w:tabs>
          <w:tab w:val="left" w:pos="4749"/>
        </w:tabs>
      </w:pPr>
      <w:r w:rsidRPr="00AC1AD6">
        <w:rPr>
          <w:rFonts w:hint="eastAsia"/>
          <w:b/>
          <w:bCs/>
        </w:rPr>
        <w:t>②低酸素症（肝肺症候群）の予防</w:t>
      </w:r>
    </w:p>
    <w:p w14:paraId="4CCDABE3" w14:textId="77777777" w:rsidR="00AC1AD6" w:rsidRPr="00AC1AD6" w:rsidRDefault="00AC1AD6" w:rsidP="00AC1AD6">
      <w:pPr>
        <w:tabs>
          <w:tab w:val="left" w:pos="4749"/>
        </w:tabs>
      </w:pPr>
      <w:r w:rsidRPr="00AC1AD6">
        <w:rPr>
          <w:rFonts w:hint="eastAsia"/>
        </w:rPr>
        <w:t xml:space="preserve">　　バイタルサイン，SpO2の管理．</w:t>
      </w:r>
    </w:p>
    <w:p w14:paraId="17FA47F5" w14:textId="7BA02BA7" w:rsidR="00AC1AD6" w:rsidRDefault="00AC1AD6" w:rsidP="00865F2B">
      <w:pPr>
        <w:tabs>
          <w:tab w:val="left" w:pos="4749"/>
        </w:tabs>
      </w:pPr>
    </w:p>
    <w:p w14:paraId="4AB7A951" w14:textId="02E767D0" w:rsidR="00AC1AD6" w:rsidRDefault="00AC1AD6" w:rsidP="00865F2B">
      <w:pPr>
        <w:tabs>
          <w:tab w:val="left" w:pos="4749"/>
        </w:tabs>
      </w:pPr>
    </w:p>
    <w:p w14:paraId="028652CF" w14:textId="25EB04D5" w:rsidR="00AC1AD6" w:rsidRDefault="00AC1AD6" w:rsidP="00865F2B">
      <w:pPr>
        <w:tabs>
          <w:tab w:val="left" w:pos="4749"/>
        </w:tabs>
        <w:rPr>
          <w:b/>
          <w:bCs/>
        </w:rPr>
      </w:pPr>
      <w:r w:rsidRPr="00AC1AD6">
        <w:rPr>
          <w:rFonts w:hint="eastAsia"/>
          <w:b/>
          <w:bCs/>
        </w:rPr>
        <w:t>（２）ウイルス性肝炎に対する感染予防</w:t>
      </w:r>
    </w:p>
    <w:p w14:paraId="62F666FD" w14:textId="77777777" w:rsidR="00AC1AD6" w:rsidRPr="00AC1AD6" w:rsidRDefault="00AC1AD6" w:rsidP="00AC1AD6">
      <w:pPr>
        <w:tabs>
          <w:tab w:val="left" w:pos="4749"/>
        </w:tabs>
      </w:pPr>
      <w:r w:rsidRPr="00AC1AD6">
        <w:rPr>
          <w:rFonts w:hint="eastAsia"/>
          <w:b/>
          <w:bCs/>
        </w:rPr>
        <w:t>①衛生管理</w:t>
      </w:r>
    </w:p>
    <w:p w14:paraId="21D9D8B8" w14:textId="77777777" w:rsidR="00AC1AD6" w:rsidRPr="00AC1AD6" w:rsidRDefault="00AC1AD6" w:rsidP="00AC1AD6">
      <w:pPr>
        <w:tabs>
          <w:tab w:val="left" w:pos="4749"/>
        </w:tabs>
      </w:pPr>
      <w:r w:rsidRPr="00AC1AD6">
        <w:rPr>
          <w:rFonts w:hint="eastAsia"/>
        </w:rPr>
        <w:t xml:space="preserve">　　</w:t>
      </w:r>
      <w:r w:rsidRPr="00AC1AD6">
        <w:rPr>
          <w:rFonts w:hint="eastAsia"/>
          <w:b/>
          <w:bCs/>
        </w:rPr>
        <w:t>術者の予防</w:t>
      </w:r>
    </w:p>
    <w:p w14:paraId="3D5BD865" w14:textId="77777777" w:rsidR="00AC1AD6" w:rsidRPr="00AC1AD6" w:rsidRDefault="00AC1AD6" w:rsidP="00AC1AD6">
      <w:pPr>
        <w:tabs>
          <w:tab w:val="left" w:pos="4749"/>
        </w:tabs>
      </w:pPr>
      <w:r w:rsidRPr="00AC1AD6">
        <w:rPr>
          <w:rFonts w:hint="eastAsia"/>
        </w:rPr>
        <w:t xml:space="preserve">　　　　マスク，グローブ，ゴーグルの着用．</w:t>
      </w:r>
    </w:p>
    <w:p w14:paraId="3F457735" w14:textId="6EEC592D" w:rsidR="00AC1AD6" w:rsidRPr="00AC1AD6" w:rsidRDefault="00AC1AD6" w:rsidP="00AC1AD6">
      <w:pPr>
        <w:tabs>
          <w:tab w:val="left" w:pos="4749"/>
        </w:tabs>
      </w:pPr>
      <w:r w:rsidRPr="00AC1AD6">
        <w:rPr>
          <w:rFonts w:hint="eastAsia"/>
        </w:rPr>
        <w:t xml:space="preserve">　　　　手洗いなどの感染対策．　　</w:t>
      </w:r>
    </w:p>
    <w:p w14:paraId="66FB09C3" w14:textId="77777777" w:rsidR="00AC1AD6" w:rsidRPr="00AC1AD6" w:rsidRDefault="00AC1AD6" w:rsidP="00AC1AD6">
      <w:pPr>
        <w:tabs>
          <w:tab w:val="left" w:pos="4749"/>
        </w:tabs>
      </w:pPr>
      <w:r w:rsidRPr="00AC1AD6">
        <w:rPr>
          <w:rFonts w:hint="eastAsia"/>
        </w:rPr>
        <w:t xml:space="preserve">　　</w:t>
      </w:r>
      <w:r w:rsidRPr="00AC1AD6">
        <w:rPr>
          <w:rFonts w:hint="eastAsia"/>
          <w:b/>
          <w:bCs/>
        </w:rPr>
        <w:t>器材の管理</w:t>
      </w:r>
    </w:p>
    <w:p w14:paraId="47B2720E" w14:textId="77777777" w:rsidR="00AC1AD6" w:rsidRPr="00AC1AD6" w:rsidRDefault="00AC1AD6" w:rsidP="00AC1AD6">
      <w:pPr>
        <w:tabs>
          <w:tab w:val="left" w:pos="4749"/>
        </w:tabs>
      </w:pPr>
      <w:r w:rsidRPr="00AC1AD6">
        <w:rPr>
          <w:rFonts w:hint="eastAsia"/>
        </w:rPr>
        <w:t xml:space="preserve">　　　　滅菌可能なものは高圧蒸気滅菌又はガス滅菌．</w:t>
      </w:r>
    </w:p>
    <w:p w14:paraId="23CE525D" w14:textId="77777777" w:rsidR="00AC1AD6" w:rsidRPr="00AC1AD6" w:rsidRDefault="00AC1AD6" w:rsidP="00AC1AD6">
      <w:pPr>
        <w:tabs>
          <w:tab w:val="left" w:pos="4749"/>
        </w:tabs>
      </w:pPr>
      <w:r w:rsidRPr="00AC1AD6">
        <w:rPr>
          <w:rFonts w:hint="eastAsia"/>
        </w:rPr>
        <w:t xml:space="preserve">　　　　不可能な器材は，塩素剤，ホルマリンなどによる消毒．</w:t>
      </w:r>
    </w:p>
    <w:p w14:paraId="1F8875F2" w14:textId="77777777" w:rsidR="00AC1AD6" w:rsidRDefault="00AC1AD6" w:rsidP="00AC1AD6">
      <w:pPr>
        <w:tabs>
          <w:tab w:val="left" w:pos="4749"/>
        </w:tabs>
        <w:rPr>
          <w:b/>
          <w:bCs/>
        </w:rPr>
      </w:pPr>
    </w:p>
    <w:p w14:paraId="4C67C31E" w14:textId="22152065" w:rsidR="00AC1AD6" w:rsidRPr="00AC1AD6" w:rsidRDefault="00AC1AD6" w:rsidP="00AC1AD6">
      <w:pPr>
        <w:tabs>
          <w:tab w:val="left" w:pos="4749"/>
        </w:tabs>
      </w:pPr>
      <w:r w:rsidRPr="00AC1AD6">
        <w:rPr>
          <w:rFonts w:hint="eastAsia"/>
          <w:b/>
          <w:bCs/>
        </w:rPr>
        <w:t>②ワクチン</w:t>
      </w:r>
    </w:p>
    <w:p w14:paraId="43B53189" w14:textId="77777777" w:rsidR="00AC1AD6" w:rsidRPr="00AC1AD6" w:rsidRDefault="00AC1AD6" w:rsidP="00AC1AD6">
      <w:pPr>
        <w:tabs>
          <w:tab w:val="left" w:pos="4749"/>
        </w:tabs>
      </w:pPr>
      <w:r w:rsidRPr="00AC1AD6">
        <w:rPr>
          <w:rFonts w:hint="eastAsia"/>
        </w:rPr>
        <w:t xml:space="preserve">　　Ｂ型肝炎ワクチンの接種．</w:t>
      </w:r>
    </w:p>
    <w:p w14:paraId="0D78D5F8" w14:textId="77777777" w:rsidR="00AC1AD6" w:rsidRDefault="00AC1AD6" w:rsidP="00AC1AD6">
      <w:pPr>
        <w:tabs>
          <w:tab w:val="left" w:pos="4749"/>
        </w:tabs>
        <w:rPr>
          <w:b/>
          <w:bCs/>
        </w:rPr>
      </w:pPr>
    </w:p>
    <w:p w14:paraId="193A343B" w14:textId="512181AE" w:rsidR="00AC1AD6" w:rsidRPr="00AC1AD6" w:rsidRDefault="00AC1AD6" w:rsidP="00AC1AD6">
      <w:pPr>
        <w:tabs>
          <w:tab w:val="left" w:pos="4749"/>
        </w:tabs>
      </w:pPr>
      <w:r w:rsidRPr="00AC1AD6">
        <w:rPr>
          <w:rFonts w:hint="eastAsia"/>
          <w:b/>
          <w:bCs/>
        </w:rPr>
        <w:t>③針刺し事故があった場合</w:t>
      </w:r>
    </w:p>
    <w:p w14:paraId="68F27EA4" w14:textId="77777777" w:rsidR="00AC1AD6" w:rsidRPr="00AC1AD6" w:rsidRDefault="00AC1AD6" w:rsidP="00AC1AD6">
      <w:pPr>
        <w:tabs>
          <w:tab w:val="left" w:pos="4749"/>
        </w:tabs>
      </w:pPr>
      <w:r w:rsidRPr="00AC1AD6">
        <w:rPr>
          <w:rFonts w:hint="eastAsia"/>
          <w:b/>
          <w:bCs/>
        </w:rPr>
        <w:t xml:space="preserve">　　</w:t>
      </w:r>
      <w:r w:rsidRPr="00AC1AD6">
        <w:rPr>
          <w:rFonts w:hint="eastAsia"/>
        </w:rPr>
        <w:t>直接作用型抗ウイルス剤(DAA：Direct Acting Antivirals)の投与．</w:t>
      </w:r>
    </w:p>
    <w:p w14:paraId="39F15729" w14:textId="77777777" w:rsidR="00AC1AD6" w:rsidRPr="00AC1AD6" w:rsidRDefault="00AC1AD6" w:rsidP="00AC1AD6">
      <w:pPr>
        <w:tabs>
          <w:tab w:val="left" w:pos="4749"/>
        </w:tabs>
      </w:pPr>
      <w:r w:rsidRPr="00AC1AD6">
        <w:rPr>
          <w:rFonts w:hint="eastAsia"/>
        </w:rPr>
        <w:t xml:space="preserve">　　　　　エルバスビル　（商品名＝エレルサ錠50mg）</w:t>
      </w:r>
    </w:p>
    <w:p w14:paraId="7AA983DA" w14:textId="269A88E3" w:rsidR="00AC1AD6" w:rsidRDefault="00AC1AD6" w:rsidP="00AC1AD6">
      <w:pPr>
        <w:tabs>
          <w:tab w:val="left" w:pos="4749"/>
        </w:tabs>
      </w:pPr>
      <w:r w:rsidRPr="00AC1AD6">
        <w:rPr>
          <w:rFonts w:hint="eastAsia"/>
        </w:rPr>
        <w:t xml:space="preserve">　　　　　グラゾプレビル（商品名＝グラジナ錠50mg）</w:t>
      </w:r>
    </w:p>
    <w:p w14:paraId="11824376" w14:textId="77777777" w:rsidR="00AC1AD6" w:rsidRPr="00AC1AD6" w:rsidRDefault="00AC1AD6" w:rsidP="00AC1AD6">
      <w:pPr>
        <w:tabs>
          <w:tab w:val="left" w:pos="4749"/>
        </w:tabs>
      </w:pPr>
    </w:p>
    <w:p w14:paraId="44251FE4" w14:textId="6FB531D4" w:rsidR="00AC1AD6" w:rsidRDefault="00AC1AD6" w:rsidP="00865F2B">
      <w:pPr>
        <w:tabs>
          <w:tab w:val="left" w:pos="4749"/>
        </w:tabs>
      </w:pPr>
    </w:p>
    <w:p w14:paraId="15458EB3" w14:textId="4D62B4EC" w:rsidR="00AC1AD6" w:rsidRDefault="00AC1AD6" w:rsidP="00865F2B">
      <w:pPr>
        <w:tabs>
          <w:tab w:val="left" w:pos="4749"/>
        </w:tabs>
        <w:rPr>
          <w:b/>
          <w:bCs/>
        </w:rPr>
      </w:pPr>
      <w:r w:rsidRPr="00AC1AD6">
        <w:rPr>
          <w:rFonts w:hint="eastAsia"/>
          <w:b/>
          <w:bCs/>
        </w:rPr>
        <w:t>（３）出血傾向に対する対策</w:t>
      </w:r>
    </w:p>
    <w:p w14:paraId="2DBD0404" w14:textId="77777777" w:rsidR="00AC1AD6" w:rsidRPr="00AC1AD6" w:rsidRDefault="00AC1AD6" w:rsidP="00AC1AD6">
      <w:pPr>
        <w:tabs>
          <w:tab w:val="left" w:pos="4749"/>
        </w:tabs>
      </w:pPr>
      <w:r w:rsidRPr="00AC1AD6">
        <w:rPr>
          <w:rFonts w:hint="eastAsia"/>
          <w:b/>
          <w:bCs/>
        </w:rPr>
        <w:t>①肝硬変による出血傾向の原因</w:t>
      </w:r>
    </w:p>
    <w:p w14:paraId="474FDCBA" w14:textId="77777777" w:rsidR="00AC1AD6" w:rsidRPr="00AC1AD6" w:rsidRDefault="00AC1AD6" w:rsidP="00AC1AD6">
      <w:pPr>
        <w:tabs>
          <w:tab w:val="left" w:pos="4749"/>
        </w:tabs>
      </w:pPr>
      <w:r w:rsidRPr="00AC1AD6">
        <w:rPr>
          <w:rFonts w:hint="eastAsia"/>
        </w:rPr>
        <w:t xml:space="preserve">　　脾腫に起因する血小板減少.</w:t>
      </w:r>
    </w:p>
    <w:p w14:paraId="5DD3AC27" w14:textId="53C33791" w:rsidR="00AC1AD6" w:rsidRDefault="00AC1AD6" w:rsidP="00AC1AD6">
      <w:pPr>
        <w:tabs>
          <w:tab w:val="left" w:pos="4749"/>
        </w:tabs>
      </w:pPr>
      <w:r w:rsidRPr="00AC1AD6">
        <w:rPr>
          <w:rFonts w:hint="eastAsia"/>
        </w:rPr>
        <w:t xml:space="preserve">　　肝臓での凝固因子の産生能の低下.</w:t>
      </w:r>
    </w:p>
    <w:p w14:paraId="033788DA" w14:textId="77777777" w:rsidR="00AC1AD6" w:rsidRPr="00AC1AD6" w:rsidRDefault="00AC1AD6" w:rsidP="00AC1AD6">
      <w:pPr>
        <w:tabs>
          <w:tab w:val="left" w:pos="4749"/>
        </w:tabs>
      </w:pPr>
    </w:p>
    <w:p w14:paraId="1C80332E" w14:textId="77777777" w:rsidR="00AC1AD6" w:rsidRPr="00AC1AD6" w:rsidRDefault="00AC1AD6" w:rsidP="00AC1AD6">
      <w:pPr>
        <w:tabs>
          <w:tab w:val="left" w:pos="4749"/>
        </w:tabs>
      </w:pPr>
      <w:r w:rsidRPr="00AC1AD6">
        <w:rPr>
          <w:rFonts w:hint="eastAsia"/>
          <w:b/>
          <w:bCs/>
        </w:rPr>
        <w:t>②出血傾向の検査</w:t>
      </w:r>
    </w:p>
    <w:p w14:paraId="7D382B79" w14:textId="77777777" w:rsidR="00AC1AD6" w:rsidRPr="00AC1AD6" w:rsidRDefault="00AC1AD6" w:rsidP="00AC1AD6">
      <w:pPr>
        <w:tabs>
          <w:tab w:val="left" w:pos="4749"/>
        </w:tabs>
      </w:pPr>
      <w:r w:rsidRPr="00AC1AD6">
        <w:rPr>
          <w:rFonts w:hint="eastAsia"/>
        </w:rPr>
        <w:t xml:space="preserve">　</w:t>
      </w:r>
      <w:r w:rsidRPr="00AC1AD6">
        <w:rPr>
          <w:rFonts w:hint="eastAsia"/>
          <w:b/>
          <w:bCs/>
        </w:rPr>
        <w:t>（ⅰ）血小板</w:t>
      </w:r>
    </w:p>
    <w:p w14:paraId="6EE8B0E6" w14:textId="77777777" w:rsidR="00AC1AD6" w:rsidRPr="00AC1AD6" w:rsidRDefault="00AC1AD6" w:rsidP="00AC1AD6">
      <w:pPr>
        <w:tabs>
          <w:tab w:val="left" w:pos="4749"/>
        </w:tabs>
      </w:pPr>
      <w:r w:rsidRPr="00AC1AD6">
        <w:rPr>
          <w:rFonts w:hint="eastAsia"/>
        </w:rPr>
        <w:t xml:space="preserve">　　</w:t>
      </w:r>
      <w:r w:rsidRPr="00AC1AD6">
        <w:rPr>
          <w:rFonts w:hint="eastAsia"/>
          <w:b/>
          <w:bCs/>
        </w:rPr>
        <w:t>血小板数</w:t>
      </w:r>
    </w:p>
    <w:p w14:paraId="6FD74FC7" w14:textId="77777777" w:rsidR="00AC1AD6" w:rsidRPr="00AC1AD6" w:rsidRDefault="00AC1AD6" w:rsidP="00AC1AD6">
      <w:pPr>
        <w:tabs>
          <w:tab w:val="left" w:pos="4749"/>
        </w:tabs>
      </w:pPr>
      <w:r w:rsidRPr="00AC1AD6">
        <w:rPr>
          <w:rFonts w:hint="eastAsia"/>
        </w:rPr>
        <w:t xml:space="preserve">　　　正常値=10万以上．5万以下は外科処置再検討．</w:t>
      </w:r>
    </w:p>
    <w:p w14:paraId="321C789C" w14:textId="77777777" w:rsidR="00AC1AD6" w:rsidRPr="00AC1AD6" w:rsidRDefault="00AC1AD6" w:rsidP="00AC1AD6">
      <w:pPr>
        <w:tabs>
          <w:tab w:val="left" w:pos="4749"/>
        </w:tabs>
      </w:pPr>
      <w:r w:rsidRPr="00AC1AD6">
        <w:rPr>
          <w:rFonts w:hint="eastAsia"/>
        </w:rPr>
        <w:t xml:space="preserve">　　　2万以下は血小板輸血の考慮．</w:t>
      </w:r>
    </w:p>
    <w:p w14:paraId="094BC122" w14:textId="77777777" w:rsidR="00AC1AD6" w:rsidRPr="00AC1AD6" w:rsidRDefault="00AC1AD6" w:rsidP="00AC1AD6">
      <w:pPr>
        <w:tabs>
          <w:tab w:val="left" w:pos="4749"/>
        </w:tabs>
      </w:pPr>
      <w:r w:rsidRPr="00AC1AD6">
        <w:rPr>
          <w:rFonts w:hint="eastAsia"/>
          <w:b/>
          <w:bCs/>
        </w:rPr>
        <w:t xml:space="preserve">　　出血時間</w:t>
      </w:r>
    </w:p>
    <w:p w14:paraId="3A3CDB44" w14:textId="77777777" w:rsidR="00AC1AD6" w:rsidRPr="00AC1AD6" w:rsidRDefault="00AC1AD6" w:rsidP="00AC1AD6">
      <w:pPr>
        <w:tabs>
          <w:tab w:val="left" w:pos="4749"/>
        </w:tabs>
      </w:pPr>
      <w:r w:rsidRPr="00AC1AD6">
        <w:rPr>
          <w:rFonts w:hint="eastAsia"/>
        </w:rPr>
        <w:t xml:space="preserve">　　　正常値=2分～5分．6分30秒以上は再検討．</w:t>
      </w:r>
    </w:p>
    <w:p w14:paraId="5EC39E45" w14:textId="0489B824" w:rsidR="00AC1AD6" w:rsidRDefault="00AC1AD6" w:rsidP="00865F2B">
      <w:pPr>
        <w:tabs>
          <w:tab w:val="left" w:pos="4749"/>
        </w:tabs>
      </w:pPr>
    </w:p>
    <w:p w14:paraId="13742AC5" w14:textId="77777777" w:rsidR="00AC1AD6" w:rsidRPr="00AC1AD6" w:rsidRDefault="00AC1AD6" w:rsidP="00AC1AD6">
      <w:pPr>
        <w:tabs>
          <w:tab w:val="left" w:pos="4749"/>
        </w:tabs>
      </w:pPr>
      <w:r w:rsidRPr="00AC1AD6">
        <w:rPr>
          <w:rFonts w:hint="eastAsia"/>
        </w:rPr>
        <w:t xml:space="preserve">　</w:t>
      </w:r>
      <w:r w:rsidRPr="00AC1AD6">
        <w:rPr>
          <w:rFonts w:hint="eastAsia"/>
          <w:b/>
          <w:bCs/>
        </w:rPr>
        <w:t>（ⅱ）凝固系検査</w:t>
      </w:r>
    </w:p>
    <w:p w14:paraId="6A9975F2" w14:textId="77777777" w:rsidR="00AC1AD6" w:rsidRPr="00AC1AD6" w:rsidRDefault="00AC1AD6" w:rsidP="00AC1AD6">
      <w:pPr>
        <w:tabs>
          <w:tab w:val="left" w:pos="4749"/>
        </w:tabs>
      </w:pPr>
      <w:r w:rsidRPr="00AC1AD6">
        <w:rPr>
          <w:rFonts w:hint="eastAsia"/>
          <w:b/>
          <w:bCs/>
        </w:rPr>
        <w:t xml:space="preserve">　　APTT(活性化部分トロンボプラスチン時間)</w:t>
      </w:r>
    </w:p>
    <w:p w14:paraId="1C4EAF77" w14:textId="77777777" w:rsidR="00AC1AD6" w:rsidRPr="00AC1AD6" w:rsidRDefault="00AC1AD6" w:rsidP="00AC1AD6">
      <w:pPr>
        <w:tabs>
          <w:tab w:val="left" w:pos="4749"/>
        </w:tabs>
      </w:pPr>
      <w:r w:rsidRPr="00AC1AD6">
        <w:rPr>
          <w:rFonts w:hint="eastAsia"/>
          <w:b/>
          <w:bCs/>
        </w:rPr>
        <w:t xml:space="preserve">　　　</w:t>
      </w:r>
      <w:r w:rsidRPr="00AC1AD6">
        <w:rPr>
          <w:rFonts w:hint="eastAsia"/>
        </w:rPr>
        <w:t>内因系凝固因子と共通系凝固因子の働きを反映し，異常を検出する．</w:t>
      </w:r>
    </w:p>
    <w:p w14:paraId="11AE26F3" w14:textId="77777777" w:rsidR="00AC1AD6" w:rsidRPr="00AC1AD6" w:rsidRDefault="00AC1AD6" w:rsidP="00AC1AD6">
      <w:pPr>
        <w:tabs>
          <w:tab w:val="left" w:pos="4749"/>
        </w:tabs>
      </w:pPr>
      <w:r w:rsidRPr="00AC1AD6">
        <w:rPr>
          <w:rFonts w:hint="eastAsia"/>
          <w:b/>
          <w:bCs/>
        </w:rPr>
        <w:t xml:space="preserve">　　　</w:t>
      </w:r>
      <w:r w:rsidRPr="00AC1AD6">
        <w:rPr>
          <w:rFonts w:hint="eastAsia"/>
        </w:rPr>
        <w:t>正常値=30～40秒程度±5秒以内を正常範囲．</w:t>
      </w:r>
    </w:p>
    <w:p w14:paraId="1449FA97" w14:textId="7556C92B" w:rsidR="00AC1AD6" w:rsidRPr="00AC1AD6" w:rsidRDefault="00AC1AD6" w:rsidP="00AC1AD6">
      <w:pPr>
        <w:tabs>
          <w:tab w:val="left" w:pos="4749"/>
        </w:tabs>
      </w:pPr>
      <w:r w:rsidRPr="00AC1AD6">
        <w:rPr>
          <w:rFonts w:hint="eastAsia"/>
        </w:rPr>
        <w:t xml:space="preserve">　　　それ以上は状況によって精査の対象とし，10秒以上の延長は明らかな異常値．</w:t>
      </w:r>
    </w:p>
    <w:p w14:paraId="751F2C8C" w14:textId="77777777" w:rsidR="00AC1AD6" w:rsidRPr="00AC1AD6" w:rsidRDefault="00AC1AD6" w:rsidP="00AC1AD6">
      <w:pPr>
        <w:tabs>
          <w:tab w:val="left" w:pos="4749"/>
        </w:tabs>
      </w:pPr>
      <w:r w:rsidRPr="00AC1AD6">
        <w:rPr>
          <w:rFonts w:hint="eastAsia"/>
          <w:b/>
          <w:bCs/>
        </w:rPr>
        <w:t xml:space="preserve">　　PT(プロトロンビン時間)</w:t>
      </w:r>
    </w:p>
    <w:p w14:paraId="4DD5BB9D" w14:textId="4604F0C1" w:rsidR="00AC1AD6" w:rsidRPr="00AC1AD6" w:rsidRDefault="00AC1AD6" w:rsidP="00AC1AD6">
      <w:pPr>
        <w:tabs>
          <w:tab w:val="left" w:pos="4749"/>
        </w:tabs>
      </w:pPr>
      <w:r w:rsidRPr="00AC1AD6">
        <w:rPr>
          <w:rFonts w:hint="eastAsia"/>
          <w:b/>
          <w:bCs/>
        </w:rPr>
        <w:t xml:space="preserve">　　　</w:t>
      </w:r>
      <w:r w:rsidRPr="00AC1AD6">
        <w:rPr>
          <w:rFonts w:hint="eastAsia"/>
        </w:rPr>
        <w:t>凝固外因系共通の検査で，凝固第Ⅰ・Ⅱ・Ⅴ・Ⅶ・Ⅹ因子の総合的活性を反映する．</w:t>
      </w:r>
    </w:p>
    <w:p w14:paraId="1B8B43F7" w14:textId="77777777" w:rsidR="00AC1AD6" w:rsidRPr="00AC1AD6" w:rsidRDefault="00AC1AD6" w:rsidP="00AC1AD6">
      <w:pPr>
        <w:tabs>
          <w:tab w:val="left" w:pos="4749"/>
        </w:tabs>
      </w:pPr>
      <w:r w:rsidRPr="00AC1AD6">
        <w:rPr>
          <w:rFonts w:hint="eastAsia"/>
        </w:rPr>
        <w:t xml:space="preserve">　　　正常値＝10〜15秒　活性％：80〜120（％）　INR：0.80〜1.20</w:t>
      </w:r>
    </w:p>
    <w:p w14:paraId="3269DF40" w14:textId="7DD1160B" w:rsidR="00AC1AD6" w:rsidRDefault="00AC1AD6" w:rsidP="00865F2B">
      <w:pPr>
        <w:tabs>
          <w:tab w:val="left" w:pos="4749"/>
        </w:tabs>
      </w:pPr>
    </w:p>
    <w:p w14:paraId="59479AFB" w14:textId="77777777" w:rsidR="00AC1AD6" w:rsidRDefault="00AC1AD6" w:rsidP="00865F2B">
      <w:pPr>
        <w:tabs>
          <w:tab w:val="left" w:pos="4749"/>
        </w:tabs>
      </w:pPr>
    </w:p>
    <w:p w14:paraId="5BCC01E3" w14:textId="2B117A1C" w:rsidR="00AC1AD6" w:rsidRDefault="00AC1AD6" w:rsidP="00865F2B">
      <w:pPr>
        <w:tabs>
          <w:tab w:val="left" w:pos="4749"/>
        </w:tabs>
        <w:rPr>
          <w:b/>
          <w:bCs/>
        </w:rPr>
      </w:pPr>
      <w:r w:rsidRPr="00AC1AD6">
        <w:rPr>
          <w:rFonts w:hint="eastAsia"/>
          <w:b/>
          <w:bCs/>
        </w:rPr>
        <w:t>（３）出血傾向に対する対策</w:t>
      </w:r>
    </w:p>
    <w:p w14:paraId="0446C377" w14:textId="77777777" w:rsidR="00AC1AD6" w:rsidRPr="00AC1AD6" w:rsidRDefault="00AC1AD6" w:rsidP="00AC1AD6">
      <w:pPr>
        <w:tabs>
          <w:tab w:val="left" w:pos="4749"/>
        </w:tabs>
      </w:pPr>
      <w:r w:rsidRPr="00AC1AD6">
        <w:rPr>
          <w:rFonts w:hint="eastAsia"/>
          <w:b/>
          <w:bCs/>
        </w:rPr>
        <w:t>③出血傾向への対処法</w:t>
      </w:r>
    </w:p>
    <w:p w14:paraId="29C56866" w14:textId="77777777" w:rsidR="00AC1AD6" w:rsidRPr="00AC1AD6" w:rsidRDefault="00AC1AD6" w:rsidP="00AC1AD6">
      <w:pPr>
        <w:tabs>
          <w:tab w:val="left" w:pos="4749"/>
        </w:tabs>
      </w:pPr>
      <w:r w:rsidRPr="00AC1AD6">
        <w:rPr>
          <w:rFonts w:hint="eastAsia"/>
        </w:rPr>
        <w:t xml:space="preserve">　　　術前の出血傾向の把握．</w:t>
      </w:r>
    </w:p>
    <w:p w14:paraId="1542E56D" w14:textId="77777777" w:rsidR="00AC1AD6" w:rsidRPr="00AC1AD6" w:rsidRDefault="00AC1AD6" w:rsidP="00AC1AD6">
      <w:pPr>
        <w:tabs>
          <w:tab w:val="left" w:pos="4749"/>
        </w:tabs>
      </w:pPr>
      <w:r w:rsidRPr="00AC1AD6">
        <w:rPr>
          <w:rFonts w:hint="eastAsia"/>
        </w:rPr>
        <w:t xml:space="preserve">　　　止血シーネ作成などの術前予防処置．</w:t>
      </w:r>
    </w:p>
    <w:p w14:paraId="42684E4E" w14:textId="4C3E0E9B" w:rsidR="00AC1AD6" w:rsidRDefault="00AC1AD6" w:rsidP="00AC1AD6">
      <w:pPr>
        <w:tabs>
          <w:tab w:val="left" w:pos="4749"/>
        </w:tabs>
      </w:pPr>
      <w:r w:rsidRPr="00AC1AD6">
        <w:rPr>
          <w:rFonts w:hint="eastAsia"/>
        </w:rPr>
        <w:t xml:space="preserve">　　　術中の止血処置：局所止血剤の使用、縫合による閉創．</w:t>
      </w:r>
    </w:p>
    <w:p w14:paraId="03C329DA" w14:textId="77777777" w:rsidR="00AC1AD6" w:rsidRPr="00AC1AD6" w:rsidRDefault="00AC1AD6" w:rsidP="00AC1AD6">
      <w:pPr>
        <w:tabs>
          <w:tab w:val="left" w:pos="4749"/>
        </w:tabs>
      </w:pPr>
    </w:p>
    <w:p w14:paraId="3690D9A8" w14:textId="77777777" w:rsidR="00AC1AD6" w:rsidRPr="00AC1AD6" w:rsidRDefault="00AC1AD6" w:rsidP="00AC1AD6">
      <w:pPr>
        <w:tabs>
          <w:tab w:val="left" w:pos="4749"/>
        </w:tabs>
      </w:pPr>
      <w:r w:rsidRPr="00AC1AD6">
        <w:rPr>
          <w:rFonts w:hint="eastAsia"/>
        </w:rPr>
        <w:t xml:space="preserve">　</w:t>
      </w:r>
      <w:r w:rsidRPr="00AC1AD6">
        <w:rPr>
          <w:rFonts w:hint="eastAsia"/>
          <w:b/>
          <w:bCs/>
        </w:rPr>
        <w:t>観血手術を要する場合</w:t>
      </w:r>
    </w:p>
    <w:p w14:paraId="6DFADB45" w14:textId="77777777" w:rsidR="00AC1AD6" w:rsidRPr="00AC1AD6" w:rsidRDefault="00AC1AD6" w:rsidP="00AC1AD6">
      <w:pPr>
        <w:tabs>
          <w:tab w:val="left" w:pos="4749"/>
        </w:tabs>
      </w:pPr>
      <w:r w:rsidRPr="00AC1AD6">
        <w:rPr>
          <w:rFonts w:hint="eastAsia"/>
        </w:rPr>
        <w:t xml:space="preserve">　　BSP（30分値）35％以下，またはICG20％以下が目安．</w:t>
      </w:r>
    </w:p>
    <w:p w14:paraId="4BBACCB8" w14:textId="712945FE" w:rsidR="00AC1AD6" w:rsidRDefault="00AC1AD6" w:rsidP="00AC1AD6">
      <w:pPr>
        <w:tabs>
          <w:tab w:val="left" w:pos="4749"/>
        </w:tabs>
      </w:pPr>
      <w:r w:rsidRPr="00AC1AD6">
        <w:rPr>
          <w:rFonts w:hint="eastAsia"/>
        </w:rPr>
        <w:t xml:space="preserve">　　処置後，バイタルサインの変動の有無，後出血などないか確かめる．</w:t>
      </w:r>
    </w:p>
    <w:p w14:paraId="576F0B25" w14:textId="5A0B7D9B" w:rsidR="00AC1AD6" w:rsidRDefault="00AC1AD6" w:rsidP="00AC1AD6">
      <w:pPr>
        <w:tabs>
          <w:tab w:val="left" w:pos="4749"/>
        </w:tabs>
      </w:pPr>
    </w:p>
    <w:p w14:paraId="05DE841F" w14:textId="447F4073" w:rsidR="00AC1AD6" w:rsidRDefault="00AC1AD6" w:rsidP="00AC1AD6">
      <w:pPr>
        <w:tabs>
          <w:tab w:val="left" w:pos="4749"/>
        </w:tabs>
      </w:pPr>
    </w:p>
    <w:p w14:paraId="60D8558A" w14:textId="2BE706FF" w:rsidR="00AC1AD6" w:rsidRDefault="00AC1AD6" w:rsidP="00AC1AD6">
      <w:pPr>
        <w:tabs>
          <w:tab w:val="left" w:pos="4749"/>
        </w:tabs>
        <w:rPr>
          <w:b/>
          <w:bCs/>
        </w:rPr>
      </w:pPr>
      <w:r w:rsidRPr="00AC1AD6">
        <w:rPr>
          <w:rFonts w:hint="eastAsia"/>
          <w:b/>
          <w:bCs/>
        </w:rPr>
        <w:lastRenderedPageBreak/>
        <w:t>（４）易感性性に対する対策</w:t>
      </w:r>
    </w:p>
    <w:p w14:paraId="5A42F7A5" w14:textId="77777777" w:rsidR="00AC1AD6" w:rsidRPr="00AC1AD6" w:rsidRDefault="00AC1AD6" w:rsidP="00AC1AD6">
      <w:pPr>
        <w:tabs>
          <w:tab w:val="left" w:pos="4749"/>
        </w:tabs>
      </w:pPr>
      <w:r w:rsidRPr="00AC1AD6">
        <w:rPr>
          <w:rFonts w:hint="eastAsia"/>
          <w:b/>
          <w:bCs/>
        </w:rPr>
        <w:t>①低蛋白血症</w:t>
      </w:r>
    </w:p>
    <w:p w14:paraId="56235BD1" w14:textId="77777777" w:rsidR="00AC1AD6" w:rsidRPr="00AC1AD6" w:rsidRDefault="00AC1AD6" w:rsidP="00AC1AD6">
      <w:pPr>
        <w:tabs>
          <w:tab w:val="left" w:pos="4749"/>
        </w:tabs>
      </w:pPr>
      <w:r w:rsidRPr="00AC1AD6">
        <w:rPr>
          <w:rFonts w:hint="eastAsia"/>
        </w:rPr>
        <w:t xml:space="preserve">　　蛋白質・エネルギー低栄養状態が約70％に認められる.</w:t>
      </w:r>
    </w:p>
    <w:p w14:paraId="1361DD5C" w14:textId="77777777" w:rsidR="00AC1AD6" w:rsidRDefault="00AC1AD6" w:rsidP="00AC1AD6">
      <w:pPr>
        <w:tabs>
          <w:tab w:val="left" w:pos="4749"/>
        </w:tabs>
      </w:pPr>
      <w:r w:rsidRPr="00AC1AD6">
        <w:rPr>
          <w:rFonts w:hint="eastAsia"/>
        </w:rPr>
        <w:t xml:space="preserve">　　これが免疫機能や生体防御機能の低下，</w:t>
      </w:r>
      <w:r w:rsidRPr="00AC1AD6">
        <w:rPr>
          <w:rFonts w:hint="eastAsia"/>
          <w:b/>
          <w:bCs/>
        </w:rPr>
        <w:t>易感染性</w:t>
      </w:r>
      <w:r w:rsidRPr="00AC1AD6">
        <w:rPr>
          <w:rFonts w:hint="eastAsia"/>
        </w:rPr>
        <w:t>，病気の回復や創傷の治癒の遅れに</w:t>
      </w:r>
    </w:p>
    <w:p w14:paraId="2BCB08E2" w14:textId="2C75DDE0" w:rsidR="00AC1AD6" w:rsidRDefault="00AC1AD6" w:rsidP="00AC1AD6">
      <w:pPr>
        <w:tabs>
          <w:tab w:val="left" w:pos="4749"/>
        </w:tabs>
        <w:ind w:firstLineChars="200" w:firstLine="420"/>
      </w:pPr>
      <w:r w:rsidRPr="00AC1AD6">
        <w:rPr>
          <w:rFonts w:hint="eastAsia"/>
        </w:rPr>
        <w:t>関与する．</w:t>
      </w:r>
    </w:p>
    <w:p w14:paraId="40CDB0D8" w14:textId="77777777" w:rsidR="00AC1AD6" w:rsidRPr="00AC1AD6" w:rsidRDefault="00AC1AD6" w:rsidP="00AC1AD6">
      <w:pPr>
        <w:tabs>
          <w:tab w:val="left" w:pos="4749"/>
        </w:tabs>
        <w:ind w:firstLineChars="200" w:firstLine="420"/>
      </w:pPr>
    </w:p>
    <w:p w14:paraId="272088CA" w14:textId="77777777" w:rsidR="00AC1AD6" w:rsidRPr="00AC1AD6" w:rsidRDefault="00AC1AD6" w:rsidP="00AC1AD6">
      <w:pPr>
        <w:tabs>
          <w:tab w:val="left" w:pos="4749"/>
        </w:tabs>
      </w:pPr>
      <w:r w:rsidRPr="00AC1AD6">
        <w:rPr>
          <w:rFonts w:hint="eastAsia"/>
          <w:b/>
          <w:bCs/>
        </w:rPr>
        <w:t>②好中球の機能異常</w:t>
      </w:r>
    </w:p>
    <w:p w14:paraId="268C6D22" w14:textId="77777777" w:rsidR="00AC1AD6" w:rsidRDefault="00AC1AD6" w:rsidP="00AC1AD6">
      <w:pPr>
        <w:tabs>
          <w:tab w:val="left" w:pos="4749"/>
        </w:tabs>
      </w:pPr>
      <w:r w:rsidRPr="00AC1AD6">
        <w:rPr>
          <w:rFonts w:hint="eastAsia"/>
        </w:rPr>
        <w:t xml:space="preserve">　　様々な好中球の機能異常が肝硬変症では明らかにされ，感染症や肝障害の進展と</w:t>
      </w:r>
    </w:p>
    <w:p w14:paraId="13583DE2" w14:textId="6BE0B4FE" w:rsidR="00AC1AD6" w:rsidRPr="00AC1AD6" w:rsidRDefault="00AC1AD6" w:rsidP="00AC1AD6">
      <w:pPr>
        <w:tabs>
          <w:tab w:val="left" w:pos="4749"/>
        </w:tabs>
        <w:ind w:firstLineChars="200" w:firstLine="420"/>
      </w:pPr>
      <w:r w:rsidRPr="00AC1AD6">
        <w:rPr>
          <w:rFonts w:hint="eastAsia"/>
        </w:rPr>
        <w:t>関わっている.</w:t>
      </w:r>
    </w:p>
    <w:p w14:paraId="3B4AD4A7" w14:textId="77777777" w:rsidR="00AC1AD6" w:rsidRPr="00AC1AD6" w:rsidRDefault="00AC1AD6" w:rsidP="00AC1AD6">
      <w:pPr>
        <w:tabs>
          <w:tab w:val="left" w:pos="4749"/>
        </w:tabs>
      </w:pPr>
      <w:r w:rsidRPr="00AC1AD6">
        <w:rPr>
          <w:rFonts w:hint="eastAsia"/>
        </w:rPr>
        <w:t xml:space="preserve">　　走化性の障害，貪食能と殺菌能の低下，接着能の低下，など.</w:t>
      </w:r>
    </w:p>
    <w:p w14:paraId="59042659" w14:textId="74438ABD" w:rsidR="00AC1AD6" w:rsidRDefault="00AC1AD6" w:rsidP="00AC1AD6">
      <w:pPr>
        <w:tabs>
          <w:tab w:val="left" w:pos="4749"/>
        </w:tabs>
      </w:pPr>
    </w:p>
    <w:p w14:paraId="186557EC" w14:textId="77777777" w:rsidR="00AC1AD6" w:rsidRPr="00AC1AD6" w:rsidRDefault="00AC1AD6" w:rsidP="00AC1AD6">
      <w:pPr>
        <w:tabs>
          <w:tab w:val="left" w:pos="4749"/>
        </w:tabs>
      </w:pPr>
      <w:r w:rsidRPr="00AC1AD6">
        <w:rPr>
          <w:rFonts w:hint="eastAsia"/>
          <w:b/>
          <w:bCs/>
        </w:rPr>
        <w:t>③白血球数の減少</w:t>
      </w:r>
    </w:p>
    <w:p w14:paraId="02EAB6A1" w14:textId="77777777" w:rsidR="00AC1AD6" w:rsidRPr="00AC1AD6" w:rsidRDefault="00AC1AD6" w:rsidP="00AC1AD6">
      <w:pPr>
        <w:tabs>
          <w:tab w:val="left" w:pos="4749"/>
        </w:tabs>
      </w:pPr>
      <w:r w:rsidRPr="00AC1AD6">
        <w:rPr>
          <w:rFonts w:hint="eastAsia"/>
        </w:rPr>
        <w:t xml:space="preserve">　　肝硬変が進むつれて，血小板，白血球数が減少する．</w:t>
      </w:r>
    </w:p>
    <w:p w14:paraId="5D5F93F8" w14:textId="77777777" w:rsidR="00AC1AD6" w:rsidRDefault="00AC1AD6" w:rsidP="00AC1AD6">
      <w:pPr>
        <w:tabs>
          <w:tab w:val="left" w:pos="4749"/>
        </w:tabs>
      </w:pPr>
      <w:r w:rsidRPr="00AC1AD6">
        <w:rPr>
          <w:rFonts w:hint="eastAsia"/>
        </w:rPr>
        <w:t xml:space="preserve">　　肝臓の繊維化で肝臓内に流入する門脈の血流が減少して，脾臓への血流が増加する</w:t>
      </w:r>
    </w:p>
    <w:p w14:paraId="4BBF2014" w14:textId="20DE56A6" w:rsidR="00AC1AD6" w:rsidRDefault="00AC1AD6" w:rsidP="00AC1AD6">
      <w:pPr>
        <w:tabs>
          <w:tab w:val="left" w:pos="4749"/>
        </w:tabs>
        <w:ind w:firstLineChars="200" w:firstLine="420"/>
      </w:pPr>
      <w:r w:rsidRPr="00AC1AD6">
        <w:rPr>
          <w:rFonts w:hint="eastAsia"/>
        </w:rPr>
        <w:t>ことが原因．</w:t>
      </w:r>
    </w:p>
    <w:p w14:paraId="0CAEF261" w14:textId="77777777" w:rsidR="00AC1AD6" w:rsidRPr="00AC1AD6" w:rsidRDefault="00AC1AD6" w:rsidP="00AC1AD6">
      <w:pPr>
        <w:tabs>
          <w:tab w:val="left" w:pos="4749"/>
        </w:tabs>
        <w:ind w:firstLineChars="200" w:firstLine="420"/>
      </w:pPr>
    </w:p>
    <w:p w14:paraId="7E3E6BD5" w14:textId="77777777" w:rsidR="00AC1AD6" w:rsidRPr="00AC1AD6" w:rsidRDefault="00AC1AD6" w:rsidP="00AC1AD6">
      <w:pPr>
        <w:tabs>
          <w:tab w:val="left" w:pos="4749"/>
        </w:tabs>
      </w:pPr>
      <w:r w:rsidRPr="00AC1AD6">
        <w:rPr>
          <w:rFonts w:hint="eastAsia"/>
        </w:rPr>
        <w:t xml:space="preserve">　　脾臓の機能は，血小板，白血球，赤血球の分解を行う．</w:t>
      </w:r>
    </w:p>
    <w:p w14:paraId="1E6842FB" w14:textId="77777777" w:rsidR="00AC1AD6" w:rsidRDefault="00AC1AD6" w:rsidP="00AC1AD6">
      <w:pPr>
        <w:tabs>
          <w:tab w:val="left" w:pos="4749"/>
        </w:tabs>
      </w:pPr>
      <w:r w:rsidRPr="00AC1AD6">
        <w:rPr>
          <w:rFonts w:hint="eastAsia"/>
        </w:rPr>
        <w:t xml:space="preserve">　　脾への血流が増加することで，脾臓の機能が亢進し，血小板，白血球の分解が進み，</w:t>
      </w:r>
    </w:p>
    <w:p w14:paraId="2F239EC5" w14:textId="2E951F13" w:rsidR="00AC1AD6" w:rsidRDefault="00AC1AD6" w:rsidP="00AC1AD6">
      <w:pPr>
        <w:tabs>
          <w:tab w:val="left" w:pos="4749"/>
        </w:tabs>
        <w:ind w:firstLineChars="200" w:firstLine="420"/>
      </w:pPr>
      <w:r w:rsidRPr="00AC1AD6">
        <w:rPr>
          <w:rFonts w:hint="eastAsia"/>
        </w:rPr>
        <w:t>減少する．</w:t>
      </w:r>
    </w:p>
    <w:p w14:paraId="29D5D958" w14:textId="77777777" w:rsidR="00AC1AD6" w:rsidRPr="00AC1AD6" w:rsidRDefault="00AC1AD6" w:rsidP="00AC1AD6">
      <w:pPr>
        <w:tabs>
          <w:tab w:val="left" w:pos="4749"/>
        </w:tabs>
        <w:ind w:firstLineChars="200" w:firstLine="420"/>
      </w:pPr>
    </w:p>
    <w:p w14:paraId="048EBAD8" w14:textId="77777777" w:rsidR="00AC1AD6" w:rsidRPr="00AC1AD6" w:rsidRDefault="00AC1AD6" w:rsidP="00AC1AD6">
      <w:pPr>
        <w:tabs>
          <w:tab w:val="left" w:pos="4749"/>
        </w:tabs>
      </w:pPr>
      <w:r w:rsidRPr="00AC1AD6">
        <w:rPr>
          <w:rFonts w:hint="eastAsia"/>
        </w:rPr>
        <w:t xml:space="preserve">　　一般の臓器の血流は，流入経路は動脈，流出経路は静脈．</w:t>
      </w:r>
    </w:p>
    <w:p w14:paraId="4EA9D03B" w14:textId="77777777" w:rsidR="00AC1AD6" w:rsidRDefault="00AC1AD6" w:rsidP="00AC1AD6">
      <w:pPr>
        <w:tabs>
          <w:tab w:val="left" w:pos="4749"/>
        </w:tabs>
      </w:pPr>
      <w:r w:rsidRPr="00AC1AD6">
        <w:rPr>
          <w:rFonts w:hint="eastAsia"/>
        </w:rPr>
        <w:t xml:space="preserve">　　肝臓には門脈という流入経路がもう一つあり，この血流の変化が血小板，白血球の減少</w:t>
      </w:r>
    </w:p>
    <w:p w14:paraId="657B00F2" w14:textId="7482880A" w:rsidR="00AC1AD6" w:rsidRPr="00AC1AD6" w:rsidRDefault="00AC1AD6" w:rsidP="00AC1AD6">
      <w:pPr>
        <w:tabs>
          <w:tab w:val="left" w:pos="4749"/>
        </w:tabs>
        <w:ind w:firstLineChars="200" w:firstLine="420"/>
      </w:pPr>
      <w:r w:rsidRPr="00AC1AD6">
        <w:rPr>
          <w:rFonts w:hint="eastAsia"/>
        </w:rPr>
        <w:t>をもたらす．</w:t>
      </w:r>
    </w:p>
    <w:p w14:paraId="5E2E693F" w14:textId="63A65726" w:rsidR="00AC1AD6" w:rsidRDefault="00AC1AD6" w:rsidP="00AC1AD6">
      <w:pPr>
        <w:tabs>
          <w:tab w:val="left" w:pos="4749"/>
        </w:tabs>
      </w:pPr>
    </w:p>
    <w:p w14:paraId="54AC23F9" w14:textId="77777777" w:rsidR="00AC1AD6" w:rsidRPr="00AC1AD6" w:rsidRDefault="00AC1AD6" w:rsidP="00AC1AD6">
      <w:pPr>
        <w:tabs>
          <w:tab w:val="left" w:pos="4749"/>
        </w:tabs>
      </w:pPr>
      <w:r w:rsidRPr="00AC1AD6">
        <w:rPr>
          <w:rFonts w:hint="eastAsia"/>
          <w:b/>
          <w:bCs/>
        </w:rPr>
        <w:t>④易感染性への対処法</w:t>
      </w:r>
    </w:p>
    <w:p w14:paraId="6AECEA6F" w14:textId="77777777" w:rsidR="00AC1AD6" w:rsidRPr="00AC1AD6" w:rsidRDefault="00AC1AD6" w:rsidP="00AC1AD6">
      <w:pPr>
        <w:tabs>
          <w:tab w:val="left" w:pos="4749"/>
        </w:tabs>
      </w:pPr>
      <w:r w:rsidRPr="00AC1AD6">
        <w:rPr>
          <w:rFonts w:hint="eastAsia"/>
        </w:rPr>
        <w:t xml:space="preserve">　　</w:t>
      </w:r>
      <w:r w:rsidRPr="00AC1AD6">
        <w:rPr>
          <w:rFonts w:hint="eastAsia"/>
          <w:b/>
          <w:bCs/>
        </w:rPr>
        <w:t>口腔衛生指導　口腔保清</w:t>
      </w:r>
      <w:r w:rsidRPr="00AC1AD6">
        <w:rPr>
          <w:rFonts w:hint="eastAsia"/>
        </w:rPr>
        <w:t xml:space="preserve">　</w:t>
      </w:r>
      <w:r w:rsidRPr="00AC1AD6">
        <w:rPr>
          <w:rFonts w:hint="eastAsia"/>
          <w:b/>
          <w:bCs/>
        </w:rPr>
        <w:t>歯周治療</w:t>
      </w:r>
    </w:p>
    <w:p w14:paraId="1DEAA282" w14:textId="77777777" w:rsidR="00AC1AD6" w:rsidRPr="00AC1AD6" w:rsidRDefault="00AC1AD6" w:rsidP="00AC1AD6">
      <w:pPr>
        <w:tabs>
          <w:tab w:val="left" w:pos="4749"/>
        </w:tabs>
      </w:pPr>
      <w:r w:rsidRPr="00AC1AD6">
        <w:rPr>
          <w:rFonts w:hint="eastAsia"/>
        </w:rPr>
        <w:t xml:space="preserve">　　</w:t>
      </w:r>
      <w:r w:rsidRPr="00AC1AD6">
        <w:rPr>
          <w:rFonts w:hint="eastAsia"/>
          <w:b/>
          <w:bCs/>
        </w:rPr>
        <w:t>抗菌剤投与</w:t>
      </w:r>
    </w:p>
    <w:p w14:paraId="4D690435" w14:textId="77777777" w:rsidR="00AC1AD6" w:rsidRPr="00AC1AD6" w:rsidRDefault="00AC1AD6" w:rsidP="00AC1AD6">
      <w:pPr>
        <w:tabs>
          <w:tab w:val="left" w:pos="4749"/>
        </w:tabs>
      </w:pPr>
      <w:r w:rsidRPr="00AC1AD6">
        <w:rPr>
          <w:rFonts w:hint="eastAsia"/>
        </w:rPr>
        <w:t xml:space="preserve">　　　　</w:t>
      </w:r>
      <w:r w:rsidRPr="00AC1AD6">
        <w:rPr>
          <w:rFonts w:hint="eastAsia"/>
          <w:b/>
          <w:bCs/>
        </w:rPr>
        <w:t>腎排泄型</w:t>
      </w:r>
      <w:r w:rsidRPr="00AC1AD6">
        <w:rPr>
          <w:rFonts w:hint="eastAsia"/>
        </w:rPr>
        <w:t>：ペニシリン系，セフェム系，アミノグリコシド系，</w:t>
      </w:r>
    </w:p>
    <w:p w14:paraId="50D33AD2" w14:textId="77777777" w:rsidR="00AC1AD6" w:rsidRPr="00AC1AD6" w:rsidRDefault="00AC1AD6" w:rsidP="00AC1AD6">
      <w:pPr>
        <w:tabs>
          <w:tab w:val="left" w:pos="4749"/>
        </w:tabs>
      </w:pPr>
      <w:r w:rsidRPr="00AC1AD6">
        <w:rPr>
          <w:rFonts w:hint="eastAsia"/>
        </w:rPr>
        <w:t xml:space="preserve">　　　　　　　　　テトラサイクリン系，ニューキノロン系，を選択する．</w:t>
      </w:r>
    </w:p>
    <w:p w14:paraId="528474C3" w14:textId="77777777" w:rsidR="00AC1AD6" w:rsidRPr="00AC1AD6" w:rsidRDefault="00AC1AD6" w:rsidP="00AC1AD6">
      <w:pPr>
        <w:tabs>
          <w:tab w:val="left" w:pos="4749"/>
        </w:tabs>
      </w:pPr>
      <w:r w:rsidRPr="00AC1AD6">
        <w:rPr>
          <w:rFonts w:hint="eastAsia"/>
        </w:rPr>
        <w:t xml:space="preserve">　　　　</w:t>
      </w:r>
      <w:r w:rsidRPr="00AC1AD6">
        <w:rPr>
          <w:rFonts w:hint="eastAsia"/>
          <w:b/>
          <w:bCs/>
        </w:rPr>
        <w:t>肝代謝型</w:t>
      </w:r>
      <w:r w:rsidRPr="00AC1AD6">
        <w:rPr>
          <w:rFonts w:hint="eastAsia"/>
        </w:rPr>
        <w:t>：クロラムフェニコール系、マクロライド系</w:t>
      </w:r>
    </w:p>
    <w:p w14:paraId="3E803AF3" w14:textId="77777777" w:rsidR="00AC1AD6" w:rsidRPr="00AC1AD6" w:rsidRDefault="00AC1AD6" w:rsidP="00AC1AD6">
      <w:pPr>
        <w:tabs>
          <w:tab w:val="left" w:pos="4749"/>
        </w:tabs>
      </w:pPr>
      <w:r w:rsidRPr="00AC1AD6">
        <w:rPr>
          <w:rFonts w:hint="eastAsia"/>
        </w:rPr>
        <w:t xml:space="preserve">　　　　　　　　　肝硬変等の重篤な肝疾患では代謝が遅延する．</w:t>
      </w:r>
    </w:p>
    <w:p w14:paraId="505D8542" w14:textId="4217CA3F" w:rsidR="00AC1AD6" w:rsidRPr="00AC1AD6" w:rsidRDefault="00AC1AD6" w:rsidP="00AC1AD6">
      <w:pPr>
        <w:tabs>
          <w:tab w:val="left" w:pos="4749"/>
        </w:tabs>
      </w:pPr>
      <w:r w:rsidRPr="00AC1AD6">
        <w:rPr>
          <w:rFonts w:hint="eastAsia"/>
        </w:rPr>
        <w:t xml:space="preserve">　　　　　　　　　投与量の減量や投与間隔の延長，あるいは投与をできる限り避ける．</w:t>
      </w:r>
    </w:p>
    <w:p w14:paraId="7F6A4656" w14:textId="77777777" w:rsidR="00AC1AD6" w:rsidRPr="00AC1AD6" w:rsidRDefault="00AC1AD6" w:rsidP="00AC1AD6">
      <w:pPr>
        <w:tabs>
          <w:tab w:val="left" w:pos="4749"/>
        </w:tabs>
      </w:pPr>
    </w:p>
    <w:p w14:paraId="6E04369C" w14:textId="32AFDFC8" w:rsidR="00AC1AD6" w:rsidRDefault="00AC1AD6" w:rsidP="00865F2B">
      <w:pPr>
        <w:tabs>
          <w:tab w:val="left" w:pos="4749"/>
        </w:tabs>
      </w:pPr>
    </w:p>
    <w:p w14:paraId="2028BEB8" w14:textId="47B265D5" w:rsidR="00AC1AD6" w:rsidRDefault="00AC1AD6" w:rsidP="00865F2B">
      <w:pPr>
        <w:tabs>
          <w:tab w:val="left" w:pos="4749"/>
        </w:tabs>
        <w:rPr>
          <w:b/>
          <w:bCs/>
        </w:rPr>
      </w:pPr>
      <w:r w:rsidRPr="00AC1AD6">
        <w:rPr>
          <w:rFonts w:hint="eastAsia"/>
          <w:b/>
          <w:bCs/>
        </w:rPr>
        <w:t>（５）薬剤使用時の注意事項</w:t>
      </w:r>
    </w:p>
    <w:p w14:paraId="396F31CB" w14:textId="77777777" w:rsidR="00AC1AD6" w:rsidRPr="00AC1AD6" w:rsidRDefault="00AC1AD6" w:rsidP="00AC1AD6">
      <w:pPr>
        <w:tabs>
          <w:tab w:val="left" w:pos="4749"/>
        </w:tabs>
      </w:pPr>
      <w:r w:rsidRPr="00AC1AD6">
        <w:rPr>
          <w:rFonts w:hint="eastAsia"/>
          <w:b/>
          <w:bCs/>
        </w:rPr>
        <w:t>①鎮痛薬</w:t>
      </w:r>
    </w:p>
    <w:p w14:paraId="34F629C6" w14:textId="77777777" w:rsidR="00AC1AD6" w:rsidRDefault="00AC1AD6" w:rsidP="00AC1AD6">
      <w:pPr>
        <w:tabs>
          <w:tab w:val="left" w:pos="4749"/>
        </w:tabs>
      </w:pPr>
      <w:r w:rsidRPr="00AC1AD6">
        <w:rPr>
          <w:rFonts w:hint="eastAsia"/>
        </w:rPr>
        <w:lastRenderedPageBreak/>
        <w:t xml:space="preserve">　肝硬変の患者における鎮痛薬の使用に関する，エビデンスに基づくガイドラインは</w:t>
      </w:r>
    </w:p>
    <w:p w14:paraId="2282EDF6" w14:textId="62AD502B" w:rsidR="00AC1AD6" w:rsidRDefault="00AC1AD6" w:rsidP="00AC1AD6">
      <w:pPr>
        <w:tabs>
          <w:tab w:val="left" w:pos="4749"/>
        </w:tabs>
        <w:ind w:firstLineChars="100" w:firstLine="210"/>
      </w:pPr>
      <w:r w:rsidRPr="00AC1AD6">
        <w:rPr>
          <w:rFonts w:hint="eastAsia"/>
        </w:rPr>
        <w:t xml:space="preserve">存在しない． </w:t>
      </w:r>
    </w:p>
    <w:p w14:paraId="2DE96726" w14:textId="77777777" w:rsidR="00AC1AD6" w:rsidRPr="00AC1AD6" w:rsidRDefault="00AC1AD6" w:rsidP="00AC1AD6">
      <w:pPr>
        <w:tabs>
          <w:tab w:val="left" w:pos="4749"/>
        </w:tabs>
        <w:ind w:firstLineChars="100" w:firstLine="210"/>
      </w:pPr>
    </w:p>
    <w:p w14:paraId="13EFC6EB" w14:textId="77777777" w:rsidR="00AC1AD6" w:rsidRPr="00AC1AD6" w:rsidRDefault="00AC1AD6" w:rsidP="00AC1AD6">
      <w:pPr>
        <w:tabs>
          <w:tab w:val="left" w:pos="4749"/>
        </w:tabs>
      </w:pPr>
      <w:r w:rsidRPr="00AC1AD6">
        <w:rPr>
          <w:rFonts w:hint="eastAsia"/>
          <w:b/>
          <w:bCs/>
        </w:rPr>
        <w:t xml:space="preserve">　NSAID，オピオイド</w:t>
      </w:r>
    </w:p>
    <w:p w14:paraId="70AEE2F6" w14:textId="77777777" w:rsidR="00AC1AD6" w:rsidRPr="00AC1AD6" w:rsidRDefault="00AC1AD6" w:rsidP="00AC1AD6">
      <w:pPr>
        <w:tabs>
          <w:tab w:val="left" w:pos="4749"/>
        </w:tabs>
      </w:pPr>
      <w:r w:rsidRPr="00AC1AD6">
        <w:rPr>
          <w:rFonts w:hint="eastAsia"/>
        </w:rPr>
        <w:t xml:space="preserve">　　一般的な鎮痛薬の多くは肝臓で代謝される．</w:t>
      </w:r>
    </w:p>
    <w:p w14:paraId="0045DD0D" w14:textId="77777777" w:rsidR="00AC1AD6" w:rsidRPr="00AC1AD6" w:rsidRDefault="00AC1AD6" w:rsidP="00AC1AD6">
      <w:pPr>
        <w:tabs>
          <w:tab w:val="left" w:pos="4749"/>
        </w:tabs>
      </w:pPr>
      <w:r w:rsidRPr="00AC1AD6">
        <w:rPr>
          <w:rFonts w:hint="eastAsia"/>
        </w:rPr>
        <w:t xml:space="preserve">　　これらの鎮痛剤の有害事象は頻繁に起こり致死的となる可能性もある．</w:t>
      </w:r>
    </w:p>
    <w:p w14:paraId="471D2B15" w14:textId="436A9178" w:rsidR="00AC1AD6" w:rsidRDefault="00AC1AD6" w:rsidP="00AC1AD6">
      <w:pPr>
        <w:tabs>
          <w:tab w:val="left" w:pos="4749"/>
        </w:tabs>
      </w:pPr>
      <w:r w:rsidRPr="00AC1AD6">
        <w:rPr>
          <w:rFonts w:hint="eastAsia"/>
        </w:rPr>
        <w:t xml:space="preserve">　　そのため，慢性肝疾患，特に肝硬変患者ではしばしば処方自体を避ける傾向にある．</w:t>
      </w:r>
    </w:p>
    <w:p w14:paraId="6A5B788A" w14:textId="77777777" w:rsidR="00AC1AD6" w:rsidRPr="00AC1AD6" w:rsidRDefault="00AC1AD6" w:rsidP="00AC1AD6">
      <w:pPr>
        <w:tabs>
          <w:tab w:val="left" w:pos="4749"/>
        </w:tabs>
      </w:pPr>
    </w:p>
    <w:p w14:paraId="450AB1EE" w14:textId="77777777" w:rsidR="00AC1AD6" w:rsidRPr="00AC1AD6" w:rsidRDefault="00AC1AD6" w:rsidP="00AC1AD6">
      <w:pPr>
        <w:tabs>
          <w:tab w:val="left" w:pos="4749"/>
        </w:tabs>
      </w:pPr>
      <w:r w:rsidRPr="00AC1AD6">
        <w:rPr>
          <w:rFonts w:hint="eastAsia"/>
          <w:b/>
          <w:bCs/>
        </w:rPr>
        <w:t xml:space="preserve">　アセトアミノフェン</w:t>
      </w:r>
    </w:p>
    <w:p w14:paraId="4658D9B1" w14:textId="77777777" w:rsidR="00AC1AD6" w:rsidRPr="00AC1AD6" w:rsidRDefault="00AC1AD6" w:rsidP="00AC1AD6">
      <w:pPr>
        <w:tabs>
          <w:tab w:val="left" w:pos="4749"/>
        </w:tabs>
      </w:pPr>
      <w:r w:rsidRPr="00AC1AD6">
        <w:rPr>
          <w:rFonts w:hint="eastAsia"/>
        </w:rPr>
        <w:t xml:space="preserve">　　推奨用量を守って投与した場合，鎮静効果や腎毒性がない．</w:t>
      </w:r>
    </w:p>
    <w:p w14:paraId="59A43A29" w14:textId="77777777" w:rsidR="00AC1AD6" w:rsidRPr="00AC1AD6" w:rsidRDefault="00AC1AD6" w:rsidP="00AC1AD6">
      <w:pPr>
        <w:tabs>
          <w:tab w:val="left" w:pos="4749"/>
        </w:tabs>
      </w:pPr>
      <w:r w:rsidRPr="00AC1AD6">
        <w:rPr>
          <w:rFonts w:hint="eastAsia"/>
        </w:rPr>
        <w:t xml:space="preserve">　　肝硬変などの肝疾患患者に対する鎮痛薬として好ましい．</w:t>
      </w:r>
    </w:p>
    <w:p w14:paraId="21F98355" w14:textId="522C3F11" w:rsidR="00AC1AD6" w:rsidRDefault="00AC1AD6">
      <w:pPr>
        <w:widowControl/>
        <w:jc w:val="left"/>
      </w:pPr>
      <w:r>
        <w:br w:type="page"/>
      </w:r>
    </w:p>
    <w:p w14:paraId="067C4F76" w14:textId="6D69428D" w:rsidR="00AC1AD6" w:rsidRPr="00AC1AD6" w:rsidRDefault="00AC1AD6" w:rsidP="00865F2B">
      <w:pPr>
        <w:tabs>
          <w:tab w:val="left" w:pos="4749"/>
        </w:tabs>
        <w:rPr>
          <w:b/>
          <w:bCs/>
          <w:sz w:val="36"/>
          <w:szCs w:val="36"/>
        </w:rPr>
      </w:pPr>
      <w:r w:rsidRPr="00AC1AD6">
        <w:rPr>
          <w:rFonts w:hint="eastAsia"/>
          <w:b/>
          <w:bCs/>
          <w:sz w:val="36"/>
          <w:szCs w:val="36"/>
        </w:rPr>
        <w:lastRenderedPageBreak/>
        <w:t>Ⅲ-1：その他の肝疾患：脂肪肝</w:t>
      </w:r>
    </w:p>
    <w:p w14:paraId="53F8F8DC" w14:textId="77777777" w:rsidR="00AC1AD6" w:rsidRPr="00AC1AD6" w:rsidRDefault="00AC1AD6" w:rsidP="00AC1AD6">
      <w:pPr>
        <w:tabs>
          <w:tab w:val="left" w:pos="4749"/>
        </w:tabs>
      </w:pPr>
      <w:r w:rsidRPr="00AC1AD6">
        <w:rPr>
          <w:rFonts w:hint="eastAsia"/>
          <w:b/>
          <w:bCs/>
        </w:rPr>
        <w:t>（1）概念</w:t>
      </w:r>
    </w:p>
    <w:p w14:paraId="0F9B162B" w14:textId="48AEFEAE" w:rsidR="00AC1AD6" w:rsidRDefault="00AC1AD6" w:rsidP="00AC1AD6">
      <w:pPr>
        <w:tabs>
          <w:tab w:val="left" w:pos="4749"/>
        </w:tabs>
      </w:pPr>
      <w:r w:rsidRPr="00AC1AD6">
        <w:rPr>
          <w:rFonts w:hint="eastAsia"/>
        </w:rPr>
        <w:t>脂肪肝とは，肝臓に過剰な脂肪が蓄積した状態であり，画像診断または組織診断で診断される．</w:t>
      </w:r>
    </w:p>
    <w:p w14:paraId="7C6D3D9D" w14:textId="05E1992A" w:rsidR="00AC1AD6" w:rsidRDefault="00AC1AD6" w:rsidP="00AC1AD6">
      <w:pPr>
        <w:tabs>
          <w:tab w:val="left" w:pos="4749"/>
        </w:tabs>
      </w:pPr>
    </w:p>
    <w:p w14:paraId="3ABD8DBD" w14:textId="77777777" w:rsidR="00AC1AD6" w:rsidRPr="00AC1AD6" w:rsidRDefault="00AC1AD6" w:rsidP="00AC1AD6">
      <w:pPr>
        <w:tabs>
          <w:tab w:val="left" w:pos="4749"/>
        </w:tabs>
      </w:pPr>
    </w:p>
    <w:p w14:paraId="4BAE208D" w14:textId="77777777" w:rsidR="00AC1AD6" w:rsidRPr="00AC1AD6" w:rsidRDefault="00AC1AD6" w:rsidP="00AC1AD6">
      <w:pPr>
        <w:tabs>
          <w:tab w:val="left" w:pos="4749"/>
        </w:tabs>
      </w:pPr>
      <w:r w:rsidRPr="00AC1AD6">
        <w:rPr>
          <w:rFonts w:hint="eastAsia"/>
          <w:b/>
          <w:bCs/>
        </w:rPr>
        <w:t>（2）分類</w:t>
      </w:r>
    </w:p>
    <w:p w14:paraId="5FE44A6E" w14:textId="2366EE0E" w:rsidR="00AC1AD6" w:rsidRPr="00AC1AD6" w:rsidRDefault="00AC1AD6" w:rsidP="00AC1AD6">
      <w:pPr>
        <w:tabs>
          <w:tab w:val="left" w:pos="4749"/>
        </w:tabs>
      </w:pPr>
      <w:r w:rsidRPr="00AC1AD6">
        <w:rPr>
          <w:rFonts w:hint="eastAsia"/>
        </w:rPr>
        <w:t>脂肪肝は，アルコール性と過剰な飲酒歴のない非アルコール性（NAFLDナッフルディー）とに分類され，NAFLDは非アルコール性脂肪肝（NAFLナッフル）とその重症例である非アルコール性脂肪肝炎（NASHナッシュ）からなる．</w:t>
      </w:r>
    </w:p>
    <w:p w14:paraId="7A2B0C83" w14:textId="52C6162C" w:rsidR="00AC1AD6" w:rsidRDefault="00AC1AD6" w:rsidP="00865F2B">
      <w:pPr>
        <w:tabs>
          <w:tab w:val="left" w:pos="4749"/>
        </w:tabs>
      </w:pPr>
      <w:r w:rsidRPr="00AC1AD6">
        <w:rPr>
          <w:noProof/>
        </w:rPr>
        <w:drawing>
          <wp:inline distT="0" distB="0" distL="0" distR="0" wp14:anchorId="57B7CF82" wp14:editId="477E4912">
            <wp:extent cx="5400040" cy="3804285"/>
            <wp:effectExtent l="0" t="0" r="0" b="5715"/>
            <wp:docPr id="72" name="図 9" descr="ダイアグラム&#10;&#10;自動的に生成された説明">
              <a:extLst xmlns:a="http://schemas.openxmlformats.org/drawingml/2006/main">
                <a:ext uri="{FF2B5EF4-FFF2-40B4-BE49-F238E27FC236}">
                  <a16:creationId xmlns:a16="http://schemas.microsoft.com/office/drawing/2014/main" id="{3548EEFE-C45E-B7E3-1937-EAF0AE093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9" descr="ダイアグラム&#10;&#10;自動的に生成された説明">
                      <a:extLst>
                        <a:ext uri="{FF2B5EF4-FFF2-40B4-BE49-F238E27FC236}">
                          <a16:creationId xmlns:a16="http://schemas.microsoft.com/office/drawing/2014/main" id="{3548EEFE-C45E-B7E3-1937-EAF0AE093922}"/>
                        </a:ext>
                      </a:extLst>
                    </pic:cNvPr>
                    <pic:cNvPicPr>
                      <a:picLocks noChangeAspect="1"/>
                    </pic:cNvPicPr>
                  </pic:nvPicPr>
                  <pic:blipFill>
                    <a:blip r:embed="rId72"/>
                    <a:stretch>
                      <a:fillRect/>
                    </a:stretch>
                  </pic:blipFill>
                  <pic:spPr>
                    <a:xfrm>
                      <a:off x="0" y="0"/>
                      <a:ext cx="5400040" cy="3804285"/>
                    </a:xfrm>
                    <a:prstGeom prst="rect">
                      <a:avLst/>
                    </a:prstGeom>
                  </pic:spPr>
                </pic:pic>
              </a:graphicData>
            </a:graphic>
          </wp:inline>
        </w:drawing>
      </w:r>
    </w:p>
    <w:p w14:paraId="144D7FA3" w14:textId="7DFC01D0" w:rsidR="00AC1AD6" w:rsidRDefault="00AC1AD6" w:rsidP="00865F2B">
      <w:pPr>
        <w:tabs>
          <w:tab w:val="left" w:pos="4749"/>
        </w:tabs>
      </w:pPr>
    </w:p>
    <w:p w14:paraId="47DE949B" w14:textId="40F7DB72" w:rsidR="00AC1AD6" w:rsidRDefault="00AC1AD6" w:rsidP="00865F2B">
      <w:pPr>
        <w:tabs>
          <w:tab w:val="left" w:pos="4749"/>
        </w:tabs>
      </w:pPr>
    </w:p>
    <w:p w14:paraId="7FAA75C8" w14:textId="497583E6" w:rsidR="00AC1AD6" w:rsidRDefault="00AC1AD6">
      <w:pPr>
        <w:widowControl/>
        <w:jc w:val="left"/>
      </w:pPr>
      <w:r>
        <w:br w:type="page"/>
      </w:r>
    </w:p>
    <w:p w14:paraId="6DCC83E5" w14:textId="20F89E1A" w:rsidR="00AC1AD6" w:rsidRPr="00AC1AD6" w:rsidRDefault="00AC1AD6" w:rsidP="00AC1AD6">
      <w:pPr>
        <w:widowControl/>
        <w:jc w:val="left"/>
        <w:rPr>
          <w:sz w:val="36"/>
          <w:szCs w:val="36"/>
        </w:rPr>
      </w:pPr>
      <w:r w:rsidRPr="00AC1AD6">
        <w:rPr>
          <w:rFonts w:hint="eastAsia"/>
          <w:b/>
          <w:bCs/>
          <w:sz w:val="36"/>
          <w:szCs w:val="36"/>
        </w:rPr>
        <w:lastRenderedPageBreak/>
        <w:t>Ⅲ-2：その他の肝疾患：肝細胞癌</w:t>
      </w:r>
    </w:p>
    <w:p w14:paraId="09065E94" w14:textId="77777777" w:rsidR="00AC1AD6" w:rsidRPr="00AC1AD6" w:rsidRDefault="00AC1AD6" w:rsidP="00AC1AD6">
      <w:pPr>
        <w:tabs>
          <w:tab w:val="left" w:pos="4749"/>
        </w:tabs>
        <w:rPr>
          <w:sz w:val="28"/>
          <w:szCs w:val="28"/>
        </w:rPr>
      </w:pPr>
      <w:r w:rsidRPr="00AC1AD6">
        <w:rPr>
          <w:rFonts w:hint="eastAsia"/>
          <w:b/>
          <w:bCs/>
          <w:sz w:val="28"/>
          <w:szCs w:val="28"/>
        </w:rPr>
        <w:t>1：概念</w:t>
      </w:r>
    </w:p>
    <w:p w14:paraId="54671A92" w14:textId="77777777" w:rsidR="00AC1AD6" w:rsidRPr="00AC1AD6" w:rsidRDefault="00AC1AD6" w:rsidP="00AC1AD6">
      <w:pPr>
        <w:tabs>
          <w:tab w:val="left" w:pos="4749"/>
        </w:tabs>
      </w:pPr>
      <w:r w:rsidRPr="00AC1AD6">
        <w:rPr>
          <w:rFonts w:hint="eastAsia"/>
        </w:rPr>
        <w:t>肝細胞に由来する上皮性悪性腫瘍で，原発性肝癌の約95％を占める．</w:t>
      </w:r>
    </w:p>
    <w:p w14:paraId="6B4ABA58" w14:textId="15302105" w:rsidR="00AC1AD6" w:rsidRDefault="00AC1AD6" w:rsidP="00AC1AD6">
      <w:pPr>
        <w:tabs>
          <w:tab w:val="left" w:pos="4749"/>
        </w:tabs>
      </w:pPr>
      <w:r w:rsidRPr="00AC1AD6">
        <w:rPr>
          <w:rFonts w:hint="eastAsia"/>
        </w:rPr>
        <w:t>ほとんどの肝細胞癌はウイルス性（B型，C型）の慢性肝炎や肝硬変などの慢性肝疾患を背景にして発生している．</w:t>
      </w:r>
    </w:p>
    <w:p w14:paraId="726F8AE4" w14:textId="77777777" w:rsidR="00AC1AD6" w:rsidRPr="00AC1AD6" w:rsidRDefault="00AC1AD6" w:rsidP="00AC1AD6">
      <w:pPr>
        <w:tabs>
          <w:tab w:val="left" w:pos="4749"/>
        </w:tabs>
      </w:pPr>
    </w:p>
    <w:p w14:paraId="4B485F01" w14:textId="1FD4EE06" w:rsidR="00AC1AD6" w:rsidRPr="00AC1AD6" w:rsidRDefault="00AC1AD6" w:rsidP="00AC1AD6">
      <w:pPr>
        <w:tabs>
          <w:tab w:val="left" w:pos="4749"/>
        </w:tabs>
      </w:pPr>
      <w:r w:rsidRPr="00AC1AD6">
        <w:rPr>
          <w:rFonts w:hint="eastAsia"/>
        </w:rPr>
        <w:t>そのため，これらの疾患を有する患者に対しては，画像診断（超音波検査，造影CT・MRI）と腫瘍マーカー（AFP，PIVKA-Ⅱ）測定によるフォローアップを行い，早期診断をすることが重要である．</w:t>
      </w:r>
    </w:p>
    <w:p w14:paraId="7B0B9372" w14:textId="46BC1CEB" w:rsidR="00AC1AD6" w:rsidRDefault="00AC1AD6" w:rsidP="00865F2B">
      <w:pPr>
        <w:tabs>
          <w:tab w:val="left" w:pos="4749"/>
        </w:tabs>
      </w:pPr>
    </w:p>
    <w:p w14:paraId="39AE3AD0" w14:textId="6C13166D" w:rsidR="00AC1AD6" w:rsidRDefault="00AC1AD6" w:rsidP="00865F2B">
      <w:pPr>
        <w:tabs>
          <w:tab w:val="left" w:pos="4749"/>
        </w:tabs>
      </w:pPr>
    </w:p>
    <w:p w14:paraId="33503DC6" w14:textId="285E973E" w:rsidR="00AC1AD6" w:rsidRDefault="00AC1AD6" w:rsidP="00865F2B">
      <w:pPr>
        <w:tabs>
          <w:tab w:val="left" w:pos="4749"/>
        </w:tabs>
      </w:pPr>
    </w:p>
    <w:p w14:paraId="4FDCF5D9" w14:textId="24895B67" w:rsidR="00AC1AD6" w:rsidRPr="00AC1AD6" w:rsidRDefault="00AC1AD6" w:rsidP="00865F2B">
      <w:pPr>
        <w:tabs>
          <w:tab w:val="left" w:pos="4749"/>
        </w:tabs>
        <w:rPr>
          <w:b/>
          <w:bCs/>
          <w:sz w:val="28"/>
          <w:szCs w:val="28"/>
        </w:rPr>
      </w:pPr>
      <w:r w:rsidRPr="00AC1AD6">
        <w:rPr>
          <w:rFonts w:hint="eastAsia"/>
          <w:b/>
          <w:bCs/>
          <w:sz w:val="28"/>
          <w:szCs w:val="28"/>
        </w:rPr>
        <w:t>2：原因</w:t>
      </w:r>
    </w:p>
    <w:p w14:paraId="121DB57C" w14:textId="4EA17972" w:rsidR="00AC1AD6" w:rsidRPr="00AC1AD6" w:rsidRDefault="00AC1AD6" w:rsidP="00AC1AD6">
      <w:pPr>
        <w:tabs>
          <w:tab w:val="left" w:pos="4749"/>
        </w:tabs>
      </w:pPr>
      <w:r w:rsidRPr="00AC1AD6">
        <w:rPr>
          <w:rFonts w:hint="eastAsia"/>
        </w:rPr>
        <w:t>わが国の肝細胞癌の最大の原因はHCVであり，約60％を占める．</w:t>
      </w:r>
    </w:p>
    <w:p w14:paraId="4D3EEA0F" w14:textId="23BCE6A7" w:rsidR="00AC1AD6" w:rsidRPr="00AC1AD6" w:rsidRDefault="00AC1AD6" w:rsidP="00AC1AD6">
      <w:pPr>
        <w:tabs>
          <w:tab w:val="left" w:pos="4749"/>
        </w:tabs>
      </w:pPr>
      <w:r w:rsidRPr="00AC1AD6">
        <w:rPr>
          <w:rFonts w:hint="eastAsia"/>
        </w:rPr>
        <w:t>約15％のHBVを含め，ウイルス性肝疾患から発生した肝細胞癌は約75％にもなる．</w:t>
      </w:r>
    </w:p>
    <w:p w14:paraId="5BF33D3E" w14:textId="20E95F26" w:rsidR="00AC1AD6" w:rsidRPr="00AC1AD6" w:rsidRDefault="00AC1AD6" w:rsidP="00AC1AD6">
      <w:pPr>
        <w:tabs>
          <w:tab w:val="left" w:pos="4749"/>
        </w:tabs>
      </w:pPr>
      <w:r w:rsidRPr="00AC1AD6">
        <w:rPr>
          <w:rFonts w:hint="eastAsia"/>
        </w:rPr>
        <w:t>原因を問わず肝硬変は肝細胞癌の前癌病変として重要である．</w:t>
      </w:r>
    </w:p>
    <w:p w14:paraId="324D7F5C" w14:textId="77777777" w:rsidR="00AC1AD6" w:rsidRDefault="00AC1AD6" w:rsidP="00AC1AD6">
      <w:pPr>
        <w:tabs>
          <w:tab w:val="left" w:pos="4749"/>
        </w:tabs>
      </w:pPr>
    </w:p>
    <w:p w14:paraId="2CFB59E7" w14:textId="67172789" w:rsidR="00AC1AD6" w:rsidRPr="00AC1AD6" w:rsidRDefault="00AC1AD6" w:rsidP="00AC1AD6">
      <w:pPr>
        <w:tabs>
          <w:tab w:val="left" w:pos="4749"/>
        </w:tabs>
      </w:pPr>
      <w:r w:rsidRPr="00AC1AD6">
        <w:rPr>
          <w:rFonts w:hint="eastAsia"/>
        </w:rPr>
        <w:t>その他には，アルコール性肝炎や非アルコール性脂肪肝炎（NASH）を含むが，近年，特にこのNASHなどの非ウイルス性肝疾患からの発癌が増加している．</w:t>
      </w:r>
    </w:p>
    <w:p w14:paraId="44844D2B" w14:textId="319BA876" w:rsidR="00AC1AD6" w:rsidRDefault="00AC1AD6" w:rsidP="00865F2B">
      <w:pPr>
        <w:tabs>
          <w:tab w:val="left" w:pos="4749"/>
        </w:tabs>
      </w:pPr>
      <w:r w:rsidRPr="00AC1AD6">
        <w:rPr>
          <w:noProof/>
        </w:rPr>
        <w:drawing>
          <wp:inline distT="0" distB="0" distL="0" distR="0" wp14:anchorId="62372898" wp14:editId="3E327ABE">
            <wp:extent cx="2324559" cy="2324559"/>
            <wp:effectExtent l="0" t="0" r="0" b="0"/>
            <wp:docPr id="73" name="図 3" descr="グラフ, 円グラフ&#10;&#10;自動的に生成された説明">
              <a:extLst xmlns:a="http://schemas.openxmlformats.org/drawingml/2006/main">
                <a:ext uri="{FF2B5EF4-FFF2-40B4-BE49-F238E27FC236}">
                  <a16:creationId xmlns:a16="http://schemas.microsoft.com/office/drawing/2014/main" id="{69E16B80-EF09-2070-1E80-F339785B17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3" descr="グラフ, 円グラフ&#10;&#10;自動的に生成された説明">
                      <a:extLst>
                        <a:ext uri="{FF2B5EF4-FFF2-40B4-BE49-F238E27FC236}">
                          <a16:creationId xmlns:a16="http://schemas.microsoft.com/office/drawing/2014/main" id="{69E16B80-EF09-2070-1E80-F339785B1717}"/>
                        </a:ext>
                      </a:extLst>
                    </pic:cNvPr>
                    <pic:cNvPicPr>
                      <a:picLocks noChangeAspect="1"/>
                    </pic:cNvPicPr>
                  </pic:nvPicPr>
                  <pic:blipFill>
                    <a:blip r:embed="rId73"/>
                    <a:stretch>
                      <a:fillRect/>
                    </a:stretch>
                  </pic:blipFill>
                  <pic:spPr>
                    <a:xfrm>
                      <a:off x="0" y="0"/>
                      <a:ext cx="2327744" cy="2327744"/>
                    </a:xfrm>
                    <a:prstGeom prst="rect">
                      <a:avLst/>
                    </a:prstGeom>
                  </pic:spPr>
                </pic:pic>
              </a:graphicData>
            </a:graphic>
          </wp:inline>
        </w:drawing>
      </w:r>
    </w:p>
    <w:p w14:paraId="3B9A7DC0" w14:textId="55E86D1C" w:rsidR="00AC1AD6" w:rsidRDefault="00AC1AD6" w:rsidP="00865F2B">
      <w:pPr>
        <w:tabs>
          <w:tab w:val="left" w:pos="4749"/>
        </w:tabs>
      </w:pPr>
    </w:p>
    <w:p w14:paraId="50AEB93E" w14:textId="524B5BDF" w:rsidR="00AC1AD6" w:rsidRDefault="00AC1AD6" w:rsidP="00865F2B">
      <w:pPr>
        <w:tabs>
          <w:tab w:val="left" w:pos="4749"/>
        </w:tabs>
      </w:pPr>
    </w:p>
    <w:p w14:paraId="30104EF2" w14:textId="77777777" w:rsidR="002849CD" w:rsidRDefault="002849CD" w:rsidP="00865F2B">
      <w:pPr>
        <w:tabs>
          <w:tab w:val="left" w:pos="4749"/>
        </w:tabs>
      </w:pPr>
    </w:p>
    <w:p w14:paraId="194801B6" w14:textId="7989E36B" w:rsidR="00AC1AD6" w:rsidRPr="002849CD" w:rsidRDefault="00AC1AD6" w:rsidP="00865F2B">
      <w:pPr>
        <w:tabs>
          <w:tab w:val="left" w:pos="4749"/>
        </w:tabs>
        <w:rPr>
          <w:b/>
          <w:bCs/>
          <w:sz w:val="28"/>
          <w:szCs w:val="28"/>
        </w:rPr>
      </w:pPr>
      <w:r w:rsidRPr="002849CD">
        <w:rPr>
          <w:rFonts w:hint="eastAsia"/>
          <w:b/>
          <w:bCs/>
          <w:sz w:val="28"/>
          <w:szCs w:val="28"/>
        </w:rPr>
        <w:lastRenderedPageBreak/>
        <w:t>3：治療</w:t>
      </w:r>
    </w:p>
    <w:p w14:paraId="25E73908" w14:textId="7CB15C4C" w:rsidR="002849CD" w:rsidRDefault="002849CD" w:rsidP="002849CD">
      <w:pPr>
        <w:tabs>
          <w:tab w:val="left" w:pos="4749"/>
        </w:tabs>
      </w:pPr>
      <w:r w:rsidRPr="002849CD">
        <w:rPr>
          <w:rFonts w:hint="eastAsia"/>
        </w:rPr>
        <w:t>肝細胞癌の治療方針は，肝障害度，腫瘍数，腫瘍径を考慮したうえで選択される．</w:t>
      </w:r>
    </w:p>
    <w:p w14:paraId="3B2ECD44" w14:textId="0D8574B6" w:rsidR="002849CD" w:rsidRDefault="002849CD" w:rsidP="002849CD">
      <w:pPr>
        <w:tabs>
          <w:tab w:val="left" w:pos="4749"/>
        </w:tabs>
      </w:pPr>
    </w:p>
    <w:p w14:paraId="53DB16C6" w14:textId="503246FC" w:rsidR="002849CD" w:rsidRPr="002849CD" w:rsidRDefault="002849CD" w:rsidP="002849CD">
      <w:pPr>
        <w:tabs>
          <w:tab w:val="left" w:pos="4749"/>
        </w:tabs>
      </w:pPr>
      <w:r w:rsidRPr="002849CD">
        <w:rPr>
          <w:noProof/>
        </w:rPr>
        <w:drawing>
          <wp:inline distT="0" distB="0" distL="0" distR="0" wp14:anchorId="33D9FFB3" wp14:editId="30D440DF">
            <wp:extent cx="5855464" cy="3272009"/>
            <wp:effectExtent l="0" t="0" r="0" b="5080"/>
            <wp:docPr id="74" name="図 3" descr="グラフィカル ユーザー インターフェイス&#10;&#10;自動的に生成された説明">
              <a:extLst xmlns:a="http://schemas.openxmlformats.org/drawingml/2006/main">
                <a:ext uri="{FF2B5EF4-FFF2-40B4-BE49-F238E27FC236}">
                  <a16:creationId xmlns:a16="http://schemas.microsoft.com/office/drawing/2014/main" id="{B5CB0359-47A2-B5C0-F618-82741E5FC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3" descr="グラフィカル ユーザー インターフェイス&#10;&#10;自動的に生成された説明">
                      <a:extLst>
                        <a:ext uri="{FF2B5EF4-FFF2-40B4-BE49-F238E27FC236}">
                          <a16:creationId xmlns:a16="http://schemas.microsoft.com/office/drawing/2014/main" id="{B5CB0359-47A2-B5C0-F618-82741E5FC687}"/>
                        </a:ext>
                      </a:extLst>
                    </pic:cNvPr>
                    <pic:cNvPicPr>
                      <a:picLocks noChangeAspect="1"/>
                    </pic:cNvPicPr>
                  </pic:nvPicPr>
                  <pic:blipFill>
                    <a:blip r:embed="rId74"/>
                    <a:stretch>
                      <a:fillRect/>
                    </a:stretch>
                  </pic:blipFill>
                  <pic:spPr>
                    <a:xfrm>
                      <a:off x="0" y="0"/>
                      <a:ext cx="5861766" cy="3275531"/>
                    </a:xfrm>
                    <a:prstGeom prst="rect">
                      <a:avLst/>
                    </a:prstGeom>
                  </pic:spPr>
                </pic:pic>
              </a:graphicData>
            </a:graphic>
          </wp:inline>
        </w:drawing>
      </w:r>
    </w:p>
    <w:p w14:paraId="39E67177" w14:textId="77777777" w:rsidR="002849CD" w:rsidRPr="00AC1AD6" w:rsidRDefault="002849CD" w:rsidP="00865F2B">
      <w:pPr>
        <w:tabs>
          <w:tab w:val="left" w:pos="4749"/>
        </w:tabs>
      </w:pPr>
    </w:p>
    <w:sectPr w:rsidR="002849CD" w:rsidRPr="00AC1AD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17A"/>
    <w:rsid w:val="00080BF3"/>
    <w:rsid w:val="00132AD0"/>
    <w:rsid w:val="00247855"/>
    <w:rsid w:val="002849CD"/>
    <w:rsid w:val="00324848"/>
    <w:rsid w:val="00865F2B"/>
    <w:rsid w:val="0094617A"/>
    <w:rsid w:val="00993E1D"/>
    <w:rsid w:val="00AC1AD6"/>
    <w:rsid w:val="00BE0801"/>
    <w:rsid w:val="00C829AF"/>
    <w:rsid w:val="00CA15A1"/>
    <w:rsid w:val="00D00670"/>
    <w:rsid w:val="00E70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83EB615"/>
  <w15:chartTrackingRefBased/>
  <w15:docId w15:val="{962264D9-1536-6E41-9F4C-59E0F892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865F2B"/>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826">
      <w:bodyDiv w:val="1"/>
      <w:marLeft w:val="0"/>
      <w:marRight w:val="0"/>
      <w:marTop w:val="0"/>
      <w:marBottom w:val="0"/>
      <w:divBdr>
        <w:top w:val="none" w:sz="0" w:space="0" w:color="auto"/>
        <w:left w:val="none" w:sz="0" w:space="0" w:color="auto"/>
        <w:bottom w:val="none" w:sz="0" w:space="0" w:color="auto"/>
        <w:right w:val="none" w:sz="0" w:space="0" w:color="auto"/>
      </w:divBdr>
    </w:div>
    <w:div w:id="9139044">
      <w:bodyDiv w:val="1"/>
      <w:marLeft w:val="0"/>
      <w:marRight w:val="0"/>
      <w:marTop w:val="0"/>
      <w:marBottom w:val="0"/>
      <w:divBdr>
        <w:top w:val="none" w:sz="0" w:space="0" w:color="auto"/>
        <w:left w:val="none" w:sz="0" w:space="0" w:color="auto"/>
        <w:bottom w:val="none" w:sz="0" w:space="0" w:color="auto"/>
        <w:right w:val="none" w:sz="0" w:space="0" w:color="auto"/>
      </w:divBdr>
    </w:div>
    <w:div w:id="33359019">
      <w:bodyDiv w:val="1"/>
      <w:marLeft w:val="0"/>
      <w:marRight w:val="0"/>
      <w:marTop w:val="0"/>
      <w:marBottom w:val="0"/>
      <w:divBdr>
        <w:top w:val="none" w:sz="0" w:space="0" w:color="auto"/>
        <w:left w:val="none" w:sz="0" w:space="0" w:color="auto"/>
        <w:bottom w:val="none" w:sz="0" w:space="0" w:color="auto"/>
        <w:right w:val="none" w:sz="0" w:space="0" w:color="auto"/>
      </w:divBdr>
    </w:div>
    <w:div w:id="77102273">
      <w:bodyDiv w:val="1"/>
      <w:marLeft w:val="0"/>
      <w:marRight w:val="0"/>
      <w:marTop w:val="0"/>
      <w:marBottom w:val="0"/>
      <w:divBdr>
        <w:top w:val="none" w:sz="0" w:space="0" w:color="auto"/>
        <w:left w:val="none" w:sz="0" w:space="0" w:color="auto"/>
        <w:bottom w:val="none" w:sz="0" w:space="0" w:color="auto"/>
        <w:right w:val="none" w:sz="0" w:space="0" w:color="auto"/>
      </w:divBdr>
    </w:div>
    <w:div w:id="77604194">
      <w:bodyDiv w:val="1"/>
      <w:marLeft w:val="0"/>
      <w:marRight w:val="0"/>
      <w:marTop w:val="0"/>
      <w:marBottom w:val="0"/>
      <w:divBdr>
        <w:top w:val="none" w:sz="0" w:space="0" w:color="auto"/>
        <w:left w:val="none" w:sz="0" w:space="0" w:color="auto"/>
        <w:bottom w:val="none" w:sz="0" w:space="0" w:color="auto"/>
        <w:right w:val="none" w:sz="0" w:space="0" w:color="auto"/>
      </w:divBdr>
    </w:div>
    <w:div w:id="124543467">
      <w:bodyDiv w:val="1"/>
      <w:marLeft w:val="0"/>
      <w:marRight w:val="0"/>
      <w:marTop w:val="0"/>
      <w:marBottom w:val="0"/>
      <w:divBdr>
        <w:top w:val="none" w:sz="0" w:space="0" w:color="auto"/>
        <w:left w:val="none" w:sz="0" w:space="0" w:color="auto"/>
        <w:bottom w:val="none" w:sz="0" w:space="0" w:color="auto"/>
        <w:right w:val="none" w:sz="0" w:space="0" w:color="auto"/>
      </w:divBdr>
    </w:div>
    <w:div w:id="130363219">
      <w:bodyDiv w:val="1"/>
      <w:marLeft w:val="0"/>
      <w:marRight w:val="0"/>
      <w:marTop w:val="0"/>
      <w:marBottom w:val="0"/>
      <w:divBdr>
        <w:top w:val="none" w:sz="0" w:space="0" w:color="auto"/>
        <w:left w:val="none" w:sz="0" w:space="0" w:color="auto"/>
        <w:bottom w:val="none" w:sz="0" w:space="0" w:color="auto"/>
        <w:right w:val="none" w:sz="0" w:space="0" w:color="auto"/>
      </w:divBdr>
    </w:div>
    <w:div w:id="164058144">
      <w:bodyDiv w:val="1"/>
      <w:marLeft w:val="0"/>
      <w:marRight w:val="0"/>
      <w:marTop w:val="0"/>
      <w:marBottom w:val="0"/>
      <w:divBdr>
        <w:top w:val="none" w:sz="0" w:space="0" w:color="auto"/>
        <w:left w:val="none" w:sz="0" w:space="0" w:color="auto"/>
        <w:bottom w:val="none" w:sz="0" w:space="0" w:color="auto"/>
        <w:right w:val="none" w:sz="0" w:space="0" w:color="auto"/>
      </w:divBdr>
    </w:div>
    <w:div w:id="193931571">
      <w:bodyDiv w:val="1"/>
      <w:marLeft w:val="0"/>
      <w:marRight w:val="0"/>
      <w:marTop w:val="0"/>
      <w:marBottom w:val="0"/>
      <w:divBdr>
        <w:top w:val="none" w:sz="0" w:space="0" w:color="auto"/>
        <w:left w:val="none" w:sz="0" w:space="0" w:color="auto"/>
        <w:bottom w:val="none" w:sz="0" w:space="0" w:color="auto"/>
        <w:right w:val="none" w:sz="0" w:space="0" w:color="auto"/>
      </w:divBdr>
    </w:div>
    <w:div w:id="197401688">
      <w:bodyDiv w:val="1"/>
      <w:marLeft w:val="0"/>
      <w:marRight w:val="0"/>
      <w:marTop w:val="0"/>
      <w:marBottom w:val="0"/>
      <w:divBdr>
        <w:top w:val="none" w:sz="0" w:space="0" w:color="auto"/>
        <w:left w:val="none" w:sz="0" w:space="0" w:color="auto"/>
        <w:bottom w:val="none" w:sz="0" w:space="0" w:color="auto"/>
        <w:right w:val="none" w:sz="0" w:space="0" w:color="auto"/>
      </w:divBdr>
    </w:div>
    <w:div w:id="209151584">
      <w:bodyDiv w:val="1"/>
      <w:marLeft w:val="0"/>
      <w:marRight w:val="0"/>
      <w:marTop w:val="0"/>
      <w:marBottom w:val="0"/>
      <w:divBdr>
        <w:top w:val="none" w:sz="0" w:space="0" w:color="auto"/>
        <w:left w:val="none" w:sz="0" w:space="0" w:color="auto"/>
        <w:bottom w:val="none" w:sz="0" w:space="0" w:color="auto"/>
        <w:right w:val="none" w:sz="0" w:space="0" w:color="auto"/>
      </w:divBdr>
    </w:div>
    <w:div w:id="217667821">
      <w:bodyDiv w:val="1"/>
      <w:marLeft w:val="0"/>
      <w:marRight w:val="0"/>
      <w:marTop w:val="0"/>
      <w:marBottom w:val="0"/>
      <w:divBdr>
        <w:top w:val="none" w:sz="0" w:space="0" w:color="auto"/>
        <w:left w:val="none" w:sz="0" w:space="0" w:color="auto"/>
        <w:bottom w:val="none" w:sz="0" w:space="0" w:color="auto"/>
        <w:right w:val="none" w:sz="0" w:space="0" w:color="auto"/>
      </w:divBdr>
    </w:div>
    <w:div w:id="281960375">
      <w:bodyDiv w:val="1"/>
      <w:marLeft w:val="0"/>
      <w:marRight w:val="0"/>
      <w:marTop w:val="0"/>
      <w:marBottom w:val="0"/>
      <w:divBdr>
        <w:top w:val="none" w:sz="0" w:space="0" w:color="auto"/>
        <w:left w:val="none" w:sz="0" w:space="0" w:color="auto"/>
        <w:bottom w:val="none" w:sz="0" w:space="0" w:color="auto"/>
        <w:right w:val="none" w:sz="0" w:space="0" w:color="auto"/>
      </w:divBdr>
    </w:div>
    <w:div w:id="293878369">
      <w:bodyDiv w:val="1"/>
      <w:marLeft w:val="0"/>
      <w:marRight w:val="0"/>
      <w:marTop w:val="0"/>
      <w:marBottom w:val="0"/>
      <w:divBdr>
        <w:top w:val="none" w:sz="0" w:space="0" w:color="auto"/>
        <w:left w:val="none" w:sz="0" w:space="0" w:color="auto"/>
        <w:bottom w:val="none" w:sz="0" w:space="0" w:color="auto"/>
        <w:right w:val="none" w:sz="0" w:space="0" w:color="auto"/>
      </w:divBdr>
    </w:div>
    <w:div w:id="304898036">
      <w:bodyDiv w:val="1"/>
      <w:marLeft w:val="0"/>
      <w:marRight w:val="0"/>
      <w:marTop w:val="0"/>
      <w:marBottom w:val="0"/>
      <w:divBdr>
        <w:top w:val="none" w:sz="0" w:space="0" w:color="auto"/>
        <w:left w:val="none" w:sz="0" w:space="0" w:color="auto"/>
        <w:bottom w:val="none" w:sz="0" w:space="0" w:color="auto"/>
        <w:right w:val="none" w:sz="0" w:space="0" w:color="auto"/>
      </w:divBdr>
    </w:div>
    <w:div w:id="376316957">
      <w:bodyDiv w:val="1"/>
      <w:marLeft w:val="0"/>
      <w:marRight w:val="0"/>
      <w:marTop w:val="0"/>
      <w:marBottom w:val="0"/>
      <w:divBdr>
        <w:top w:val="none" w:sz="0" w:space="0" w:color="auto"/>
        <w:left w:val="none" w:sz="0" w:space="0" w:color="auto"/>
        <w:bottom w:val="none" w:sz="0" w:space="0" w:color="auto"/>
        <w:right w:val="none" w:sz="0" w:space="0" w:color="auto"/>
      </w:divBdr>
    </w:div>
    <w:div w:id="424151232">
      <w:bodyDiv w:val="1"/>
      <w:marLeft w:val="0"/>
      <w:marRight w:val="0"/>
      <w:marTop w:val="0"/>
      <w:marBottom w:val="0"/>
      <w:divBdr>
        <w:top w:val="none" w:sz="0" w:space="0" w:color="auto"/>
        <w:left w:val="none" w:sz="0" w:space="0" w:color="auto"/>
        <w:bottom w:val="none" w:sz="0" w:space="0" w:color="auto"/>
        <w:right w:val="none" w:sz="0" w:space="0" w:color="auto"/>
      </w:divBdr>
    </w:div>
    <w:div w:id="431169302">
      <w:bodyDiv w:val="1"/>
      <w:marLeft w:val="0"/>
      <w:marRight w:val="0"/>
      <w:marTop w:val="0"/>
      <w:marBottom w:val="0"/>
      <w:divBdr>
        <w:top w:val="none" w:sz="0" w:space="0" w:color="auto"/>
        <w:left w:val="none" w:sz="0" w:space="0" w:color="auto"/>
        <w:bottom w:val="none" w:sz="0" w:space="0" w:color="auto"/>
        <w:right w:val="none" w:sz="0" w:space="0" w:color="auto"/>
      </w:divBdr>
    </w:div>
    <w:div w:id="442577122">
      <w:bodyDiv w:val="1"/>
      <w:marLeft w:val="0"/>
      <w:marRight w:val="0"/>
      <w:marTop w:val="0"/>
      <w:marBottom w:val="0"/>
      <w:divBdr>
        <w:top w:val="none" w:sz="0" w:space="0" w:color="auto"/>
        <w:left w:val="none" w:sz="0" w:space="0" w:color="auto"/>
        <w:bottom w:val="none" w:sz="0" w:space="0" w:color="auto"/>
        <w:right w:val="none" w:sz="0" w:space="0" w:color="auto"/>
      </w:divBdr>
    </w:div>
    <w:div w:id="462424041">
      <w:bodyDiv w:val="1"/>
      <w:marLeft w:val="0"/>
      <w:marRight w:val="0"/>
      <w:marTop w:val="0"/>
      <w:marBottom w:val="0"/>
      <w:divBdr>
        <w:top w:val="none" w:sz="0" w:space="0" w:color="auto"/>
        <w:left w:val="none" w:sz="0" w:space="0" w:color="auto"/>
        <w:bottom w:val="none" w:sz="0" w:space="0" w:color="auto"/>
        <w:right w:val="none" w:sz="0" w:space="0" w:color="auto"/>
      </w:divBdr>
    </w:div>
    <w:div w:id="465198553">
      <w:bodyDiv w:val="1"/>
      <w:marLeft w:val="0"/>
      <w:marRight w:val="0"/>
      <w:marTop w:val="0"/>
      <w:marBottom w:val="0"/>
      <w:divBdr>
        <w:top w:val="none" w:sz="0" w:space="0" w:color="auto"/>
        <w:left w:val="none" w:sz="0" w:space="0" w:color="auto"/>
        <w:bottom w:val="none" w:sz="0" w:space="0" w:color="auto"/>
        <w:right w:val="none" w:sz="0" w:space="0" w:color="auto"/>
      </w:divBdr>
    </w:div>
    <w:div w:id="503783655">
      <w:bodyDiv w:val="1"/>
      <w:marLeft w:val="0"/>
      <w:marRight w:val="0"/>
      <w:marTop w:val="0"/>
      <w:marBottom w:val="0"/>
      <w:divBdr>
        <w:top w:val="none" w:sz="0" w:space="0" w:color="auto"/>
        <w:left w:val="none" w:sz="0" w:space="0" w:color="auto"/>
        <w:bottom w:val="none" w:sz="0" w:space="0" w:color="auto"/>
        <w:right w:val="none" w:sz="0" w:space="0" w:color="auto"/>
      </w:divBdr>
    </w:div>
    <w:div w:id="510875466">
      <w:bodyDiv w:val="1"/>
      <w:marLeft w:val="0"/>
      <w:marRight w:val="0"/>
      <w:marTop w:val="0"/>
      <w:marBottom w:val="0"/>
      <w:divBdr>
        <w:top w:val="none" w:sz="0" w:space="0" w:color="auto"/>
        <w:left w:val="none" w:sz="0" w:space="0" w:color="auto"/>
        <w:bottom w:val="none" w:sz="0" w:space="0" w:color="auto"/>
        <w:right w:val="none" w:sz="0" w:space="0" w:color="auto"/>
      </w:divBdr>
    </w:div>
    <w:div w:id="514072283">
      <w:bodyDiv w:val="1"/>
      <w:marLeft w:val="0"/>
      <w:marRight w:val="0"/>
      <w:marTop w:val="0"/>
      <w:marBottom w:val="0"/>
      <w:divBdr>
        <w:top w:val="none" w:sz="0" w:space="0" w:color="auto"/>
        <w:left w:val="none" w:sz="0" w:space="0" w:color="auto"/>
        <w:bottom w:val="none" w:sz="0" w:space="0" w:color="auto"/>
        <w:right w:val="none" w:sz="0" w:space="0" w:color="auto"/>
      </w:divBdr>
    </w:div>
    <w:div w:id="525798929">
      <w:bodyDiv w:val="1"/>
      <w:marLeft w:val="0"/>
      <w:marRight w:val="0"/>
      <w:marTop w:val="0"/>
      <w:marBottom w:val="0"/>
      <w:divBdr>
        <w:top w:val="none" w:sz="0" w:space="0" w:color="auto"/>
        <w:left w:val="none" w:sz="0" w:space="0" w:color="auto"/>
        <w:bottom w:val="none" w:sz="0" w:space="0" w:color="auto"/>
        <w:right w:val="none" w:sz="0" w:space="0" w:color="auto"/>
      </w:divBdr>
    </w:div>
    <w:div w:id="544178011">
      <w:bodyDiv w:val="1"/>
      <w:marLeft w:val="0"/>
      <w:marRight w:val="0"/>
      <w:marTop w:val="0"/>
      <w:marBottom w:val="0"/>
      <w:divBdr>
        <w:top w:val="none" w:sz="0" w:space="0" w:color="auto"/>
        <w:left w:val="none" w:sz="0" w:space="0" w:color="auto"/>
        <w:bottom w:val="none" w:sz="0" w:space="0" w:color="auto"/>
        <w:right w:val="none" w:sz="0" w:space="0" w:color="auto"/>
      </w:divBdr>
    </w:div>
    <w:div w:id="596208187">
      <w:bodyDiv w:val="1"/>
      <w:marLeft w:val="0"/>
      <w:marRight w:val="0"/>
      <w:marTop w:val="0"/>
      <w:marBottom w:val="0"/>
      <w:divBdr>
        <w:top w:val="none" w:sz="0" w:space="0" w:color="auto"/>
        <w:left w:val="none" w:sz="0" w:space="0" w:color="auto"/>
        <w:bottom w:val="none" w:sz="0" w:space="0" w:color="auto"/>
        <w:right w:val="none" w:sz="0" w:space="0" w:color="auto"/>
      </w:divBdr>
    </w:div>
    <w:div w:id="659119377">
      <w:bodyDiv w:val="1"/>
      <w:marLeft w:val="0"/>
      <w:marRight w:val="0"/>
      <w:marTop w:val="0"/>
      <w:marBottom w:val="0"/>
      <w:divBdr>
        <w:top w:val="none" w:sz="0" w:space="0" w:color="auto"/>
        <w:left w:val="none" w:sz="0" w:space="0" w:color="auto"/>
        <w:bottom w:val="none" w:sz="0" w:space="0" w:color="auto"/>
        <w:right w:val="none" w:sz="0" w:space="0" w:color="auto"/>
      </w:divBdr>
    </w:div>
    <w:div w:id="659846148">
      <w:bodyDiv w:val="1"/>
      <w:marLeft w:val="0"/>
      <w:marRight w:val="0"/>
      <w:marTop w:val="0"/>
      <w:marBottom w:val="0"/>
      <w:divBdr>
        <w:top w:val="none" w:sz="0" w:space="0" w:color="auto"/>
        <w:left w:val="none" w:sz="0" w:space="0" w:color="auto"/>
        <w:bottom w:val="none" w:sz="0" w:space="0" w:color="auto"/>
        <w:right w:val="none" w:sz="0" w:space="0" w:color="auto"/>
      </w:divBdr>
    </w:div>
    <w:div w:id="676271409">
      <w:bodyDiv w:val="1"/>
      <w:marLeft w:val="0"/>
      <w:marRight w:val="0"/>
      <w:marTop w:val="0"/>
      <w:marBottom w:val="0"/>
      <w:divBdr>
        <w:top w:val="none" w:sz="0" w:space="0" w:color="auto"/>
        <w:left w:val="none" w:sz="0" w:space="0" w:color="auto"/>
        <w:bottom w:val="none" w:sz="0" w:space="0" w:color="auto"/>
        <w:right w:val="none" w:sz="0" w:space="0" w:color="auto"/>
      </w:divBdr>
    </w:div>
    <w:div w:id="763764556">
      <w:bodyDiv w:val="1"/>
      <w:marLeft w:val="0"/>
      <w:marRight w:val="0"/>
      <w:marTop w:val="0"/>
      <w:marBottom w:val="0"/>
      <w:divBdr>
        <w:top w:val="none" w:sz="0" w:space="0" w:color="auto"/>
        <w:left w:val="none" w:sz="0" w:space="0" w:color="auto"/>
        <w:bottom w:val="none" w:sz="0" w:space="0" w:color="auto"/>
        <w:right w:val="none" w:sz="0" w:space="0" w:color="auto"/>
      </w:divBdr>
    </w:div>
    <w:div w:id="771784545">
      <w:bodyDiv w:val="1"/>
      <w:marLeft w:val="0"/>
      <w:marRight w:val="0"/>
      <w:marTop w:val="0"/>
      <w:marBottom w:val="0"/>
      <w:divBdr>
        <w:top w:val="none" w:sz="0" w:space="0" w:color="auto"/>
        <w:left w:val="none" w:sz="0" w:space="0" w:color="auto"/>
        <w:bottom w:val="none" w:sz="0" w:space="0" w:color="auto"/>
        <w:right w:val="none" w:sz="0" w:space="0" w:color="auto"/>
      </w:divBdr>
    </w:div>
    <w:div w:id="774399268">
      <w:bodyDiv w:val="1"/>
      <w:marLeft w:val="0"/>
      <w:marRight w:val="0"/>
      <w:marTop w:val="0"/>
      <w:marBottom w:val="0"/>
      <w:divBdr>
        <w:top w:val="none" w:sz="0" w:space="0" w:color="auto"/>
        <w:left w:val="none" w:sz="0" w:space="0" w:color="auto"/>
        <w:bottom w:val="none" w:sz="0" w:space="0" w:color="auto"/>
        <w:right w:val="none" w:sz="0" w:space="0" w:color="auto"/>
      </w:divBdr>
    </w:div>
    <w:div w:id="778640451">
      <w:bodyDiv w:val="1"/>
      <w:marLeft w:val="0"/>
      <w:marRight w:val="0"/>
      <w:marTop w:val="0"/>
      <w:marBottom w:val="0"/>
      <w:divBdr>
        <w:top w:val="none" w:sz="0" w:space="0" w:color="auto"/>
        <w:left w:val="none" w:sz="0" w:space="0" w:color="auto"/>
        <w:bottom w:val="none" w:sz="0" w:space="0" w:color="auto"/>
        <w:right w:val="none" w:sz="0" w:space="0" w:color="auto"/>
      </w:divBdr>
    </w:div>
    <w:div w:id="796877787">
      <w:bodyDiv w:val="1"/>
      <w:marLeft w:val="0"/>
      <w:marRight w:val="0"/>
      <w:marTop w:val="0"/>
      <w:marBottom w:val="0"/>
      <w:divBdr>
        <w:top w:val="none" w:sz="0" w:space="0" w:color="auto"/>
        <w:left w:val="none" w:sz="0" w:space="0" w:color="auto"/>
        <w:bottom w:val="none" w:sz="0" w:space="0" w:color="auto"/>
        <w:right w:val="none" w:sz="0" w:space="0" w:color="auto"/>
      </w:divBdr>
    </w:div>
    <w:div w:id="808984512">
      <w:bodyDiv w:val="1"/>
      <w:marLeft w:val="0"/>
      <w:marRight w:val="0"/>
      <w:marTop w:val="0"/>
      <w:marBottom w:val="0"/>
      <w:divBdr>
        <w:top w:val="none" w:sz="0" w:space="0" w:color="auto"/>
        <w:left w:val="none" w:sz="0" w:space="0" w:color="auto"/>
        <w:bottom w:val="none" w:sz="0" w:space="0" w:color="auto"/>
        <w:right w:val="none" w:sz="0" w:space="0" w:color="auto"/>
      </w:divBdr>
    </w:div>
    <w:div w:id="847714680">
      <w:bodyDiv w:val="1"/>
      <w:marLeft w:val="0"/>
      <w:marRight w:val="0"/>
      <w:marTop w:val="0"/>
      <w:marBottom w:val="0"/>
      <w:divBdr>
        <w:top w:val="none" w:sz="0" w:space="0" w:color="auto"/>
        <w:left w:val="none" w:sz="0" w:space="0" w:color="auto"/>
        <w:bottom w:val="none" w:sz="0" w:space="0" w:color="auto"/>
        <w:right w:val="none" w:sz="0" w:space="0" w:color="auto"/>
      </w:divBdr>
    </w:div>
    <w:div w:id="881988582">
      <w:bodyDiv w:val="1"/>
      <w:marLeft w:val="0"/>
      <w:marRight w:val="0"/>
      <w:marTop w:val="0"/>
      <w:marBottom w:val="0"/>
      <w:divBdr>
        <w:top w:val="none" w:sz="0" w:space="0" w:color="auto"/>
        <w:left w:val="none" w:sz="0" w:space="0" w:color="auto"/>
        <w:bottom w:val="none" w:sz="0" w:space="0" w:color="auto"/>
        <w:right w:val="none" w:sz="0" w:space="0" w:color="auto"/>
      </w:divBdr>
    </w:div>
    <w:div w:id="890963725">
      <w:bodyDiv w:val="1"/>
      <w:marLeft w:val="0"/>
      <w:marRight w:val="0"/>
      <w:marTop w:val="0"/>
      <w:marBottom w:val="0"/>
      <w:divBdr>
        <w:top w:val="none" w:sz="0" w:space="0" w:color="auto"/>
        <w:left w:val="none" w:sz="0" w:space="0" w:color="auto"/>
        <w:bottom w:val="none" w:sz="0" w:space="0" w:color="auto"/>
        <w:right w:val="none" w:sz="0" w:space="0" w:color="auto"/>
      </w:divBdr>
    </w:div>
    <w:div w:id="901408385">
      <w:bodyDiv w:val="1"/>
      <w:marLeft w:val="0"/>
      <w:marRight w:val="0"/>
      <w:marTop w:val="0"/>
      <w:marBottom w:val="0"/>
      <w:divBdr>
        <w:top w:val="none" w:sz="0" w:space="0" w:color="auto"/>
        <w:left w:val="none" w:sz="0" w:space="0" w:color="auto"/>
        <w:bottom w:val="none" w:sz="0" w:space="0" w:color="auto"/>
        <w:right w:val="none" w:sz="0" w:space="0" w:color="auto"/>
      </w:divBdr>
    </w:div>
    <w:div w:id="944382327">
      <w:bodyDiv w:val="1"/>
      <w:marLeft w:val="0"/>
      <w:marRight w:val="0"/>
      <w:marTop w:val="0"/>
      <w:marBottom w:val="0"/>
      <w:divBdr>
        <w:top w:val="none" w:sz="0" w:space="0" w:color="auto"/>
        <w:left w:val="none" w:sz="0" w:space="0" w:color="auto"/>
        <w:bottom w:val="none" w:sz="0" w:space="0" w:color="auto"/>
        <w:right w:val="none" w:sz="0" w:space="0" w:color="auto"/>
      </w:divBdr>
    </w:div>
    <w:div w:id="945843829">
      <w:bodyDiv w:val="1"/>
      <w:marLeft w:val="0"/>
      <w:marRight w:val="0"/>
      <w:marTop w:val="0"/>
      <w:marBottom w:val="0"/>
      <w:divBdr>
        <w:top w:val="none" w:sz="0" w:space="0" w:color="auto"/>
        <w:left w:val="none" w:sz="0" w:space="0" w:color="auto"/>
        <w:bottom w:val="none" w:sz="0" w:space="0" w:color="auto"/>
        <w:right w:val="none" w:sz="0" w:space="0" w:color="auto"/>
      </w:divBdr>
    </w:div>
    <w:div w:id="962344833">
      <w:bodyDiv w:val="1"/>
      <w:marLeft w:val="0"/>
      <w:marRight w:val="0"/>
      <w:marTop w:val="0"/>
      <w:marBottom w:val="0"/>
      <w:divBdr>
        <w:top w:val="none" w:sz="0" w:space="0" w:color="auto"/>
        <w:left w:val="none" w:sz="0" w:space="0" w:color="auto"/>
        <w:bottom w:val="none" w:sz="0" w:space="0" w:color="auto"/>
        <w:right w:val="none" w:sz="0" w:space="0" w:color="auto"/>
      </w:divBdr>
    </w:div>
    <w:div w:id="973293596">
      <w:bodyDiv w:val="1"/>
      <w:marLeft w:val="0"/>
      <w:marRight w:val="0"/>
      <w:marTop w:val="0"/>
      <w:marBottom w:val="0"/>
      <w:divBdr>
        <w:top w:val="none" w:sz="0" w:space="0" w:color="auto"/>
        <w:left w:val="none" w:sz="0" w:space="0" w:color="auto"/>
        <w:bottom w:val="none" w:sz="0" w:space="0" w:color="auto"/>
        <w:right w:val="none" w:sz="0" w:space="0" w:color="auto"/>
      </w:divBdr>
    </w:div>
    <w:div w:id="975336402">
      <w:bodyDiv w:val="1"/>
      <w:marLeft w:val="0"/>
      <w:marRight w:val="0"/>
      <w:marTop w:val="0"/>
      <w:marBottom w:val="0"/>
      <w:divBdr>
        <w:top w:val="none" w:sz="0" w:space="0" w:color="auto"/>
        <w:left w:val="none" w:sz="0" w:space="0" w:color="auto"/>
        <w:bottom w:val="none" w:sz="0" w:space="0" w:color="auto"/>
        <w:right w:val="none" w:sz="0" w:space="0" w:color="auto"/>
      </w:divBdr>
    </w:div>
    <w:div w:id="1004552874">
      <w:bodyDiv w:val="1"/>
      <w:marLeft w:val="0"/>
      <w:marRight w:val="0"/>
      <w:marTop w:val="0"/>
      <w:marBottom w:val="0"/>
      <w:divBdr>
        <w:top w:val="none" w:sz="0" w:space="0" w:color="auto"/>
        <w:left w:val="none" w:sz="0" w:space="0" w:color="auto"/>
        <w:bottom w:val="none" w:sz="0" w:space="0" w:color="auto"/>
        <w:right w:val="none" w:sz="0" w:space="0" w:color="auto"/>
      </w:divBdr>
    </w:div>
    <w:div w:id="1016735217">
      <w:bodyDiv w:val="1"/>
      <w:marLeft w:val="0"/>
      <w:marRight w:val="0"/>
      <w:marTop w:val="0"/>
      <w:marBottom w:val="0"/>
      <w:divBdr>
        <w:top w:val="none" w:sz="0" w:space="0" w:color="auto"/>
        <w:left w:val="none" w:sz="0" w:space="0" w:color="auto"/>
        <w:bottom w:val="none" w:sz="0" w:space="0" w:color="auto"/>
        <w:right w:val="none" w:sz="0" w:space="0" w:color="auto"/>
      </w:divBdr>
    </w:div>
    <w:div w:id="1054154847">
      <w:bodyDiv w:val="1"/>
      <w:marLeft w:val="0"/>
      <w:marRight w:val="0"/>
      <w:marTop w:val="0"/>
      <w:marBottom w:val="0"/>
      <w:divBdr>
        <w:top w:val="none" w:sz="0" w:space="0" w:color="auto"/>
        <w:left w:val="none" w:sz="0" w:space="0" w:color="auto"/>
        <w:bottom w:val="none" w:sz="0" w:space="0" w:color="auto"/>
        <w:right w:val="none" w:sz="0" w:space="0" w:color="auto"/>
      </w:divBdr>
    </w:div>
    <w:div w:id="1067918209">
      <w:bodyDiv w:val="1"/>
      <w:marLeft w:val="0"/>
      <w:marRight w:val="0"/>
      <w:marTop w:val="0"/>
      <w:marBottom w:val="0"/>
      <w:divBdr>
        <w:top w:val="none" w:sz="0" w:space="0" w:color="auto"/>
        <w:left w:val="none" w:sz="0" w:space="0" w:color="auto"/>
        <w:bottom w:val="none" w:sz="0" w:space="0" w:color="auto"/>
        <w:right w:val="none" w:sz="0" w:space="0" w:color="auto"/>
      </w:divBdr>
    </w:div>
    <w:div w:id="1078867111">
      <w:bodyDiv w:val="1"/>
      <w:marLeft w:val="0"/>
      <w:marRight w:val="0"/>
      <w:marTop w:val="0"/>
      <w:marBottom w:val="0"/>
      <w:divBdr>
        <w:top w:val="none" w:sz="0" w:space="0" w:color="auto"/>
        <w:left w:val="none" w:sz="0" w:space="0" w:color="auto"/>
        <w:bottom w:val="none" w:sz="0" w:space="0" w:color="auto"/>
        <w:right w:val="none" w:sz="0" w:space="0" w:color="auto"/>
      </w:divBdr>
    </w:div>
    <w:div w:id="1087969420">
      <w:bodyDiv w:val="1"/>
      <w:marLeft w:val="0"/>
      <w:marRight w:val="0"/>
      <w:marTop w:val="0"/>
      <w:marBottom w:val="0"/>
      <w:divBdr>
        <w:top w:val="none" w:sz="0" w:space="0" w:color="auto"/>
        <w:left w:val="none" w:sz="0" w:space="0" w:color="auto"/>
        <w:bottom w:val="none" w:sz="0" w:space="0" w:color="auto"/>
        <w:right w:val="none" w:sz="0" w:space="0" w:color="auto"/>
      </w:divBdr>
    </w:div>
    <w:div w:id="1156386146">
      <w:bodyDiv w:val="1"/>
      <w:marLeft w:val="0"/>
      <w:marRight w:val="0"/>
      <w:marTop w:val="0"/>
      <w:marBottom w:val="0"/>
      <w:divBdr>
        <w:top w:val="none" w:sz="0" w:space="0" w:color="auto"/>
        <w:left w:val="none" w:sz="0" w:space="0" w:color="auto"/>
        <w:bottom w:val="none" w:sz="0" w:space="0" w:color="auto"/>
        <w:right w:val="none" w:sz="0" w:space="0" w:color="auto"/>
      </w:divBdr>
    </w:div>
    <w:div w:id="1226187172">
      <w:bodyDiv w:val="1"/>
      <w:marLeft w:val="0"/>
      <w:marRight w:val="0"/>
      <w:marTop w:val="0"/>
      <w:marBottom w:val="0"/>
      <w:divBdr>
        <w:top w:val="none" w:sz="0" w:space="0" w:color="auto"/>
        <w:left w:val="none" w:sz="0" w:space="0" w:color="auto"/>
        <w:bottom w:val="none" w:sz="0" w:space="0" w:color="auto"/>
        <w:right w:val="none" w:sz="0" w:space="0" w:color="auto"/>
      </w:divBdr>
    </w:div>
    <w:div w:id="1250581684">
      <w:bodyDiv w:val="1"/>
      <w:marLeft w:val="0"/>
      <w:marRight w:val="0"/>
      <w:marTop w:val="0"/>
      <w:marBottom w:val="0"/>
      <w:divBdr>
        <w:top w:val="none" w:sz="0" w:space="0" w:color="auto"/>
        <w:left w:val="none" w:sz="0" w:space="0" w:color="auto"/>
        <w:bottom w:val="none" w:sz="0" w:space="0" w:color="auto"/>
        <w:right w:val="none" w:sz="0" w:space="0" w:color="auto"/>
      </w:divBdr>
    </w:div>
    <w:div w:id="1264336830">
      <w:bodyDiv w:val="1"/>
      <w:marLeft w:val="0"/>
      <w:marRight w:val="0"/>
      <w:marTop w:val="0"/>
      <w:marBottom w:val="0"/>
      <w:divBdr>
        <w:top w:val="none" w:sz="0" w:space="0" w:color="auto"/>
        <w:left w:val="none" w:sz="0" w:space="0" w:color="auto"/>
        <w:bottom w:val="none" w:sz="0" w:space="0" w:color="auto"/>
        <w:right w:val="none" w:sz="0" w:space="0" w:color="auto"/>
      </w:divBdr>
    </w:div>
    <w:div w:id="1304001141">
      <w:bodyDiv w:val="1"/>
      <w:marLeft w:val="0"/>
      <w:marRight w:val="0"/>
      <w:marTop w:val="0"/>
      <w:marBottom w:val="0"/>
      <w:divBdr>
        <w:top w:val="none" w:sz="0" w:space="0" w:color="auto"/>
        <w:left w:val="none" w:sz="0" w:space="0" w:color="auto"/>
        <w:bottom w:val="none" w:sz="0" w:space="0" w:color="auto"/>
        <w:right w:val="none" w:sz="0" w:space="0" w:color="auto"/>
      </w:divBdr>
    </w:div>
    <w:div w:id="1333875776">
      <w:bodyDiv w:val="1"/>
      <w:marLeft w:val="0"/>
      <w:marRight w:val="0"/>
      <w:marTop w:val="0"/>
      <w:marBottom w:val="0"/>
      <w:divBdr>
        <w:top w:val="none" w:sz="0" w:space="0" w:color="auto"/>
        <w:left w:val="none" w:sz="0" w:space="0" w:color="auto"/>
        <w:bottom w:val="none" w:sz="0" w:space="0" w:color="auto"/>
        <w:right w:val="none" w:sz="0" w:space="0" w:color="auto"/>
      </w:divBdr>
    </w:div>
    <w:div w:id="1415279122">
      <w:bodyDiv w:val="1"/>
      <w:marLeft w:val="0"/>
      <w:marRight w:val="0"/>
      <w:marTop w:val="0"/>
      <w:marBottom w:val="0"/>
      <w:divBdr>
        <w:top w:val="none" w:sz="0" w:space="0" w:color="auto"/>
        <w:left w:val="none" w:sz="0" w:space="0" w:color="auto"/>
        <w:bottom w:val="none" w:sz="0" w:space="0" w:color="auto"/>
        <w:right w:val="none" w:sz="0" w:space="0" w:color="auto"/>
      </w:divBdr>
    </w:div>
    <w:div w:id="1422948637">
      <w:bodyDiv w:val="1"/>
      <w:marLeft w:val="0"/>
      <w:marRight w:val="0"/>
      <w:marTop w:val="0"/>
      <w:marBottom w:val="0"/>
      <w:divBdr>
        <w:top w:val="none" w:sz="0" w:space="0" w:color="auto"/>
        <w:left w:val="none" w:sz="0" w:space="0" w:color="auto"/>
        <w:bottom w:val="none" w:sz="0" w:space="0" w:color="auto"/>
        <w:right w:val="none" w:sz="0" w:space="0" w:color="auto"/>
      </w:divBdr>
    </w:div>
    <w:div w:id="1471970588">
      <w:bodyDiv w:val="1"/>
      <w:marLeft w:val="0"/>
      <w:marRight w:val="0"/>
      <w:marTop w:val="0"/>
      <w:marBottom w:val="0"/>
      <w:divBdr>
        <w:top w:val="none" w:sz="0" w:space="0" w:color="auto"/>
        <w:left w:val="none" w:sz="0" w:space="0" w:color="auto"/>
        <w:bottom w:val="none" w:sz="0" w:space="0" w:color="auto"/>
        <w:right w:val="none" w:sz="0" w:space="0" w:color="auto"/>
      </w:divBdr>
    </w:div>
    <w:div w:id="1485274236">
      <w:bodyDiv w:val="1"/>
      <w:marLeft w:val="0"/>
      <w:marRight w:val="0"/>
      <w:marTop w:val="0"/>
      <w:marBottom w:val="0"/>
      <w:divBdr>
        <w:top w:val="none" w:sz="0" w:space="0" w:color="auto"/>
        <w:left w:val="none" w:sz="0" w:space="0" w:color="auto"/>
        <w:bottom w:val="none" w:sz="0" w:space="0" w:color="auto"/>
        <w:right w:val="none" w:sz="0" w:space="0" w:color="auto"/>
      </w:divBdr>
    </w:div>
    <w:div w:id="1491752658">
      <w:bodyDiv w:val="1"/>
      <w:marLeft w:val="0"/>
      <w:marRight w:val="0"/>
      <w:marTop w:val="0"/>
      <w:marBottom w:val="0"/>
      <w:divBdr>
        <w:top w:val="none" w:sz="0" w:space="0" w:color="auto"/>
        <w:left w:val="none" w:sz="0" w:space="0" w:color="auto"/>
        <w:bottom w:val="none" w:sz="0" w:space="0" w:color="auto"/>
        <w:right w:val="none" w:sz="0" w:space="0" w:color="auto"/>
      </w:divBdr>
    </w:div>
    <w:div w:id="1539583659">
      <w:bodyDiv w:val="1"/>
      <w:marLeft w:val="0"/>
      <w:marRight w:val="0"/>
      <w:marTop w:val="0"/>
      <w:marBottom w:val="0"/>
      <w:divBdr>
        <w:top w:val="none" w:sz="0" w:space="0" w:color="auto"/>
        <w:left w:val="none" w:sz="0" w:space="0" w:color="auto"/>
        <w:bottom w:val="none" w:sz="0" w:space="0" w:color="auto"/>
        <w:right w:val="none" w:sz="0" w:space="0" w:color="auto"/>
      </w:divBdr>
    </w:div>
    <w:div w:id="1599092759">
      <w:bodyDiv w:val="1"/>
      <w:marLeft w:val="0"/>
      <w:marRight w:val="0"/>
      <w:marTop w:val="0"/>
      <w:marBottom w:val="0"/>
      <w:divBdr>
        <w:top w:val="none" w:sz="0" w:space="0" w:color="auto"/>
        <w:left w:val="none" w:sz="0" w:space="0" w:color="auto"/>
        <w:bottom w:val="none" w:sz="0" w:space="0" w:color="auto"/>
        <w:right w:val="none" w:sz="0" w:space="0" w:color="auto"/>
      </w:divBdr>
    </w:div>
    <w:div w:id="1601379180">
      <w:bodyDiv w:val="1"/>
      <w:marLeft w:val="0"/>
      <w:marRight w:val="0"/>
      <w:marTop w:val="0"/>
      <w:marBottom w:val="0"/>
      <w:divBdr>
        <w:top w:val="none" w:sz="0" w:space="0" w:color="auto"/>
        <w:left w:val="none" w:sz="0" w:space="0" w:color="auto"/>
        <w:bottom w:val="none" w:sz="0" w:space="0" w:color="auto"/>
        <w:right w:val="none" w:sz="0" w:space="0" w:color="auto"/>
      </w:divBdr>
    </w:div>
    <w:div w:id="1646623465">
      <w:bodyDiv w:val="1"/>
      <w:marLeft w:val="0"/>
      <w:marRight w:val="0"/>
      <w:marTop w:val="0"/>
      <w:marBottom w:val="0"/>
      <w:divBdr>
        <w:top w:val="none" w:sz="0" w:space="0" w:color="auto"/>
        <w:left w:val="none" w:sz="0" w:space="0" w:color="auto"/>
        <w:bottom w:val="none" w:sz="0" w:space="0" w:color="auto"/>
        <w:right w:val="none" w:sz="0" w:space="0" w:color="auto"/>
      </w:divBdr>
    </w:div>
    <w:div w:id="1681154817">
      <w:bodyDiv w:val="1"/>
      <w:marLeft w:val="0"/>
      <w:marRight w:val="0"/>
      <w:marTop w:val="0"/>
      <w:marBottom w:val="0"/>
      <w:divBdr>
        <w:top w:val="none" w:sz="0" w:space="0" w:color="auto"/>
        <w:left w:val="none" w:sz="0" w:space="0" w:color="auto"/>
        <w:bottom w:val="none" w:sz="0" w:space="0" w:color="auto"/>
        <w:right w:val="none" w:sz="0" w:space="0" w:color="auto"/>
      </w:divBdr>
    </w:div>
    <w:div w:id="1707485752">
      <w:bodyDiv w:val="1"/>
      <w:marLeft w:val="0"/>
      <w:marRight w:val="0"/>
      <w:marTop w:val="0"/>
      <w:marBottom w:val="0"/>
      <w:divBdr>
        <w:top w:val="none" w:sz="0" w:space="0" w:color="auto"/>
        <w:left w:val="none" w:sz="0" w:space="0" w:color="auto"/>
        <w:bottom w:val="none" w:sz="0" w:space="0" w:color="auto"/>
        <w:right w:val="none" w:sz="0" w:space="0" w:color="auto"/>
      </w:divBdr>
    </w:div>
    <w:div w:id="1707829442">
      <w:bodyDiv w:val="1"/>
      <w:marLeft w:val="0"/>
      <w:marRight w:val="0"/>
      <w:marTop w:val="0"/>
      <w:marBottom w:val="0"/>
      <w:divBdr>
        <w:top w:val="none" w:sz="0" w:space="0" w:color="auto"/>
        <w:left w:val="none" w:sz="0" w:space="0" w:color="auto"/>
        <w:bottom w:val="none" w:sz="0" w:space="0" w:color="auto"/>
        <w:right w:val="none" w:sz="0" w:space="0" w:color="auto"/>
      </w:divBdr>
    </w:div>
    <w:div w:id="1734615442">
      <w:bodyDiv w:val="1"/>
      <w:marLeft w:val="0"/>
      <w:marRight w:val="0"/>
      <w:marTop w:val="0"/>
      <w:marBottom w:val="0"/>
      <w:divBdr>
        <w:top w:val="none" w:sz="0" w:space="0" w:color="auto"/>
        <w:left w:val="none" w:sz="0" w:space="0" w:color="auto"/>
        <w:bottom w:val="none" w:sz="0" w:space="0" w:color="auto"/>
        <w:right w:val="none" w:sz="0" w:space="0" w:color="auto"/>
      </w:divBdr>
    </w:div>
    <w:div w:id="1764522163">
      <w:bodyDiv w:val="1"/>
      <w:marLeft w:val="0"/>
      <w:marRight w:val="0"/>
      <w:marTop w:val="0"/>
      <w:marBottom w:val="0"/>
      <w:divBdr>
        <w:top w:val="none" w:sz="0" w:space="0" w:color="auto"/>
        <w:left w:val="none" w:sz="0" w:space="0" w:color="auto"/>
        <w:bottom w:val="none" w:sz="0" w:space="0" w:color="auto"/>
        <w:right w:val="none" w:sz="0" w:space="0" w:color="auto"/>
      </w:divBdr>
    </w:div>
    <w:div w:id="1764952128">
      <w:bodyDiv w:val="1"/>
      <w:marLeft w:val="0"/>
      <w:marRight w:val="0"/>
      <w:marTop w:val="0"/>
      <w:marBottom w:val="0"/>
      <w:divBdr>
        <w:top w:val="none" w:sz="0" w:space="0" w:color="auto"/>
        <w:left w:val="none" w:sz="0" w:space="0" w:color="auto"/>
        <w:bottom w:val="none" w:sz="0" w:space="0" w:color="auto"/>
        <w:right w:val="none" w:sz="0" w:space="0" w:color="auto"/>
      </w:divBdr>
    </w:div>
    <w:div w:id="1861158703">
      <w:bodyDiv w:val="1"/>
      <w:marLeft w:val="0"/>
      <w:marRight w:val="0"/>
      <w:marTop w:val="0"/>
      <w:marBottom w:val="0"/>
      <w:divBdr>
        <w:top w:val="none" w:sz="0" w:space="0" w:color="auto"/>
        <w:left w:val="none" w:sz="0" w:space="0" w:color="auto"/>
        <w:bottom w:val="none" w:sz="0" w:space="0" w:color="auto"/>
        <w:right w:val="none" w:sz="0" w:space="0" w:color="auto"/>
      </w:divBdr>
    </w:div>
    <w:div w:id="1866088792">
      <w:bodyDiv w:val="1"/>
      <w:marLeft w:val="0"/>
      <w:marRight w:val="0"/>
      <w:marTop w:val="0"/>
      <w:marBottom w:val="0"/>
      <w:divBdr>
        <w:top w:val="none" w:sz="0" w:space="0" w:color="auto"/>
        <w:left w:val="none" w:sz="0" w:space="0" w:color="auto"/>
        <w:bottom w:val="none" w:sz="0" w:space="0" w:color="auto"/>
        <w:right w:val="none" w:sz="0" w:space="0" w:color="auto"/>
      </w:divBdr>
    </w:div>
    <w:div w:id="1890219109">
      <w:bodyDiv w:val="1"/>
      <w:marLeft w:val="0"/>
      <w:marRight w:val="0"/>
      <w:marTop w:val="0"/>
      <w:marBottom w:val="0"/>
      <w:divBdr>
        <w:top w:val="none" w:sz="0" w:space="0" w:color="auto"/>
        <w:left w:val="none" w:sz="0" w:space="0" w:color="auto"/>
        <w:bottom w:val="none" w:sz="0" w:space="0" w:color="auto"/>
        <w:right w:val="none" w:sz="0" w:space="0" w:color="auto"/>
      </w:divBdr>
    </w:div>
    <w:div w:id="1893232309">
      <w:bodyDiv w:val="1"/>
      <w:marLeft w:val="0"/>
      <w:marRight w:val="0"/>
      <w:marTop w:val="0"/>
      <w:marBottom w:val="0"/>
      <w:divBdr>
        <w:top w:val="none" w:sz="0" w:space="0" w:color="auto"/>
        <w:left w:val="none" w:sz="0" w:space="0" w:color="auto"/>
        <w:bottom w:val="none" w:sz="0" w:space="0" w:color="auto"/>
        <w:right w:val="none" w:sz="0" w:space="0" w:color="auto"/>
      </w:divBdr>
    </w:div>
    <w:div w:id="1945187552">
      <w:bodyDiv w:val="1"/>
      <w:marLeft w:val="0"/>
      <w:marRight w:val="0"/>
      <w:marTop w:val="0"/>
      <w:marBottom w:val="0"/>
      <w:divBdr>
        <w:top w:val="none" w:sz="0" w:space="0" w:color="auto"/>
        <w:left w:val="none" w:sz="0" w:space="0" w:color="auto"/>
        <w:bottom w:val="none" w:sz="0" w:space="0" w:color="auto"/>
        <w:right w:val="none" w:sz="0" w:space="0" w:color="auto"/>
      </w:divBdr>
    </w:div>
    <w:div w:id="1956718560">
      <w:bodyDiv w:val="1"/>
      <w:marLeft w:val="0"/>
      <w:marRight w:val="0"/>
      <w:marTop w:val="0"/>
      <w:marBottom w:val="0"/>
      <w:divBdr>
        <w:top w:val="none" w:sz="0" w:space="0" w:color="auto"/>
        <w:left w:val="none" w:sz="0" w:space="0" w:color="auto"/>
        <w:bottom w:val="none" w:sz="0" w:space="0" w:color="auto"/>
        <w:right w:val="none" w:sz="0" w:space="0" w:color="auto"/>
      </w:divBdr>
    </w:div>
    <w:div w:id="1988394913">
      <w:bodyDiv w:val="1"/>
      <w:marLeft w:val="0"/>
      <w:marRight w:val="0"/>
      <w:marTop w:val="0"/>
      <w:marBottom w:val="0"/>
      <w:divBdr>
        <w:top w:val="none" w:sz="0" w:space="0" w:color="auto"/>
        <w:left w:val="none" w:sz="0" w:space="0" w:color="auto"/>
        <w:bottom w:val="none" w:sz="0" w:space="0" w:color="auto"/>
        <w:right w:val="none" w:sz="0" w:space="0" w:color="auto"/>
      </w:divBdr>
    </w:div>
    <w:div w:id="1996296984">
      <w:bodyDiv w:val="1"/>
      <w:marLeft w:val="0"/>
      <w:marRight w:val="0"/>
      <w:marTop w:val="0"/>
      <w:marBottom w:val="0"/>
      <w:divBdr>
        <w:top w:val="none" w:sz="0" w:space="0" w:color="auto"/>
        <w:left w:val="none" w:sz="0" w:space="0" w:color="auto"/>
        <w:bottom w:val="none" w:sz="0" w:space="0" w:color="auto"/>
        <w:right w:val="none" w:sz="0" w:space="0" w:color="auto"/>
      </w:divBdr>
    </w:div>
    <w:div w:id="2020428788">
      <w:bodyDiv w:val="1"/>
      <w:marLeft w:val="0"/>
      <w:marRight w:val="0"/>
      <w:marTop w:val="0"/>
      <w:marBottom w:val="0"/>
      <w:divBdr>
        <w:top w:val="none" w:sz="0" w:space="0" w:color="auto"/>
        <w:left w:val="none" w:sz="0" w:space="0" w:color="auto"/>
        <w:bottom w:val="none" w:sz="0" w:space="0" w:color="auto"/>
        <w:right w:val="none" w:sz="0" w:space="0" w:color="auto"/>
      </w:divBdr>
    </w:div>
    <w:div w:id="2036616553">
      <w:bodyDiv w:val="1"/>
      <w:marLeft w:val="0"/>
      <w:marRight w:val="0"/>
      <w:marTop w:val="0"/>
      <w:marBottom w:val="0"/>
      <w:divBdr>
        <w:top w:val="none" w:sz="0" w:space="0" w:color="auto"/>
        <w:left w:val="none" w:sz="0" w:space="0" w:color="auto"/>
        <w:bottom w:val="none" w:sz="0" w:space="0" w:color="auto"/>
        <w:right w:val="none" w:sz="0" w:space="0" w:color="auto"/>
      </w:divBdr>
    </w:div>
    <w:div w:id="2081829558">
      <w:bodyDiv w:val="1"/>
      <w:marLeft w:val="0"/>
      <w:marRight w:val="0"/>
      <w:marTop w:val="0"/>
      <w:marBottom w:val="0"/>
      <w:divBdr>
        <w:top w:val="none" w:sz="0" w:space="0" w:color="auto"/>
        <w:left w:val="none" w:sz="0" w:space="0" w:color="auto"/>
        <w:bottom w:val="none" w:sz="0" w:space="0" w:color="auto"/>
        <w:right w:val="none" w:sz="0" w:space="0" w:color="auto"/>
      </w:divBdr>
    </w:div>
    <w:div w:id="2084792934">
      <w:bodyDiv w:val="1"/>
      <w:marLeft w:val="0"/>
      <w:marRight w:val="0"/>
      <w:marTop w:val="0"/>
      <w:marBottom w:val="0"/>
      <w:divBdr>
        <w:top w:val="none" w:sz="0" w:space="0" w:color="auto"/>
        <w:left w:val="none" w:sz="0" w:space="0" w:color="auto"/>
        <w:bottom w:val="none" w:sz="0" w:space="0" w:color="auto"/>
        <w:right w:val="none" w:sz="0" w:space="0" w:color="auto"/>
      </w:divBdr>
    </w:div>
    <w:div w:id="214730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theme" Target="theme/theme1.xml"/><Relationship Id="rId7" Type="http://schemas.openxmlformats.org/officeDocument/2006/relationships/image" Target="media/image4.jp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g"/><Relationship Id="rId74" Type="http://schemas.openxmlformats.org/officeDocument/2006/relationships/image" Target="media/image7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g"/><Relationship Id="rId70" Type="http://schemas.openxmlformats.org/officeDocument/2006/relationships/image" Target="media/image67.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1827</Words>
  <Characters>10415</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5</cp:revision>
  <dcterms:created xsi:type="dcterms:W3CDTF">2023-01-17T13:12:00Z</dcterms:created>
  <dcterms:modified xsi:type="dcterms:W3CDTF">2023-02-02T23:34:00Z</dcterms:modified>
</cp:coreProperties>
</file>