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0BCAC" w14:textId="77777777" w:rsidR="00540EA6" w:rsidRPr="00540EA6" w:rsidRDefault="00540EA6" w:rsidP="00540EA6">
      <w:r w:rsidRPr="00540EA6">
        <w:rPr>
          <w:rFonts w:hint="eastAsia"/>
        </w:rPr>
        <w:t>行動療法（</w:t>
      </w:r>
      <w:r w:rsidRPr="00540EA6">
        <w:t>Behavior Therapy)</w:t>
      </w:r>
    </w:p>
    <w:p w14:paraId="0522C3F1" w14:textId="58BC82B7" w:rsidR="00540EA6" w:rsidRDefault="00540EA6" w:rsidP="00540EA6">
      <w:r w:rsidRPr="00540EA6">
        <w:t>2023年3月6日</w:t>
      </w:r>
    </w:p>
    <w:p w14:paraId="0AEF1569" w14:textId="77777777" w:rsidR="00540EA6" w:rsidRPr="00540EA6" w:rsidRDefault="00540EA6" w:rsidP="00540EA6">
      <w:pPr>
        <w:rPr>
          <w:rFonts w:hint="eastAsia"/>
        </w:rPr>
      </w:pPr>
    </w:p>
    <w:p w14:paraId="21C3A388" w14:textId="77777777" w:rsidR="00540EA6" w:rsidRPr="00540EA6" w:rsidRDefault="00540EA6" w:rsidP="00540EA6">
      <w:pPr>
        <w:rPr>
          <w:b/>
          <w:bCs/>
          <w:color w:val="7030A0"/>
        </w:rPr>
      </w:pPr>
      <w:r w:rsidRPr="00540EA6">
        <w:rPr>
          <w:rFonts w:hint="eastAsia"/>
          <w:b/>
          <w:bCs/>
          <w:color w:val="7030A0"/>
        </w:rPr>
        <w:t>はじめに：行動調整法</w:t>
      </w:r>
    </w:p>
    <w:p w14:paraId="69656DF9" w14:textId="66B0B917" w:rsidR="00540EA6" w:rsidRPr="00540EA6" w:rsidRDefault="00540EA6" w:rsidP="00540EA6">
      <w:r w:rsidRPr="00540EA6">
        <w:rPr>
          <w:rFonts w:hint="eastAsia"/>
          <w:b/>
          <w:bCs/>
        </w:rPr>
        <w:t>（１）行動調整法とは</w:t>
      </w:r>
      <w:r w:rsidRPr="00540EA6">
        <w:br/>
        <w:t>歯科診療や口腔ケアの妨げとなる患者の心身の反応や行動の表出を予防，制御し，</w:t>
      </w:r>
    </w:p>
    <w:p w14:paraId="7338D3ED" w14:textId="77777777" w:rsidR="00540EA6" w:rsidRPr="00540EA6" w:rsidRDefault="00540EA6" w:rsidP="00540EA6">
      <w:r w:rsidRPr="00540EA6">
        <w:rPr>
          <w:rFonts w:hint="eastAsia"/>
        </w:rPr>
        <w:t>患者・術者ともにできるだけ快適な環境下で，</w:t>
      </w:r>
    </w:p>
    <w:p w14:paraId="66272F92" w14:textId="77777777" w:rsidR="00540EA6" w:rsidRPr="00540EA6" w:rsidRDefault="00540EA6" w:rsidP="00540EA6">
      <w:r w:rsidRPr="00540EA6">
        <w:rPr>
          <w:rFonts w:hint="eastAsia"/>
        </w:rPr>
        <w:t>安全で確実な歯科治療が行えるよう患者の心身の状態を調整していくための方法．</w:t>
      </w:r>
    </w:p>
    <w:p w14:paraId="0858D347" w14:textId="40388A59" w:rsidR="00540EA6" w:rsidRPr="00540EA6" w:rsidRDefault="00540EA6" w:rsidP="00540EA6"/>
    <w:p w14:paraId="52ADF919" w14:textId="77777777" w:rsidR="00540EA6" w:rsidRPr="00540EA6" w:rsidRDefault="00540EA6" w:rsidP="00540EA6">
      <w:pPr>
        <w:rPr>
          <w:b/>
          <w:bCs/>
        </w:rPr>
      </w:pPr>
      <w:r w:rsidRPr="00540EA6">
        <w:rPr>
          <w:rFonts w:hint="eastAsia"/>
          <w:b/>
          <w:bCs/>
        </w:rPr>
        <w:t xml:space="preserve">（２）行動調整法の種類 　　</w:t>
      </w:r>
    </w:p>
    <w:p w14:paraId="773A17A9" w14:textId="77777777" w:rsidR="00540EA6" w:rsidRPr="00540EA6" w:rsidRDefault="00540EA6" w:rsidP="00540EA6">
      <w:r w:rsidRPr="00540EA6">
        <w:rPr>
          <w:rFonts w:hint="eastAsia"/>
        </w:rPr>
        <w:t xml:space="preserve">　【１】コミュニケ－ション法 </w:t>
      </w:r>
    </w:p>
    <w:p w14:paraId="0AAA9799" w14:textId="66A50E91" w:rsidR="00540EA6" w:rsidRPr="00540EA6" w:rsidRDefault="00540EA6" w:rsidP="00540EA6">
      <w:r w:rsidRPr="00540EA6">
        <w:rPr>
          <w:rFonts w:hint="eastAsia"/>
          <w:b/>
          <w:bCs/>
        </w:rPr>
        <w:t xml:space="preserve">　【２】行動療法 </w:t>
      </w:r>
      <w:r w:rsidRPr="00540EA6">
        <w:rPr>
          <w:rFonts w:hint="eastAsia"/>
        </w:rPr>
        <w:t xml:space="preserve">　　</w:t>
      </w:r>
      <w:r w:rsidRPr="00540EA6">
        <w:br/>
        <w:t xml:space="preserve">　【３】薬物的行動調整（鎮静法、全身麻酔法） 　　</w:t>
      </w:r>
      <w:r w:rsidRPr="00540EA6">
        <w:br/>
        <w:t xml:space="preserve">　【４】物理的な体動の調整法 　　</w:t>
      </w:r>
      <w:r w:rsidRPr="00540EA6">
        <w:br/>
        <w:t xml:space="preserve">　【５】歯科治療・口腔ケア時の工夫 </w:t>
      </w:r>
    </w:p>
    <w:p w14:paraId="4D867CF5" w14:textId="77777777" w:rsidR="00540EA6" w:rsidRPr="00540EA6" w:rsidRDefault="00540EA6" w:rsidP="00540EA6">
      <w:pPr>
        <w:rPr>
          <w:b/>
          <w:bCs/>
        </w:rPr>
      </w:pPr>
      <w:r w:rsidRPr="00540EA6">
        <w:rPr>
          <w:rFonts w:hint="eastAsia"/>
          <w:b/>
          <w:bCs/>
        </w:rPr>
        <w:t>（３）行動療法とは</w:t>
      </w:r>
    </w:p>
    <w:p w14:paraId="0380FE58" w14:textId="737BFC23" w:rsidR="00540EA6" w:rsidRPr="00540EA6" w:rsidRDefault="00540EA6" w:rsidP="00540EA6">
      <w:r w:rsidRPr="00540EA6">
        <w:rPr>
          <w:rFonts w:hint="eastAsia"/>
        </w:rPr>
        <w:t xml:space="preserve">　学習理論に基づく技法によって、心や行動を改善させようとする</w:t>
      </w:r>
      <w:r w:rsidRPr="00540EA6">
        <w:rPr>
          <w:rFonts w:hint="eastAsia"/>
          <w:color w:val="FF0000"/>
        </w:rPr>
        <w:t>心理治療法の総称</w:t>
      </w:r>
      <w:r w:rsidRPr="00540EA6">
        <w:rPr>
          <w:color w:val="FF0000"/>
        </w:rPr>
        <w:t>.</w:t>
      </w:r>
    </w:p>
    <w:p w14:paraId="0116D5F7" w14:textId="77777777" w:rsidR="00540EA6" w:rsidRDefault="00540EA6" w:rsidP="00540EA6">
      <w:r w:rsidRPr="00540EA6">
        <w:rPr>
          <w:rFonts w:hint="eastAsia"/>
        </w:rPr>
        <w:t xml:space="preserve">　「</w:t>
      </w:r>
      <w:r w:rsidRPr="00540EA6">
        <w:rPr>
          <w:rFonts w:hint="eastAsia"/>
          <w:color w:val="FF0000"/>
        </w:rPr>
        <w:t>不適応行動は学習によってつくられるので、学習によって不適応行動を改善する</w:t>
      </w:r>
      <w:r w:rsidRPr="00540EA6">
        <w:rPr>
          <w:rFonts w:hint="eastAsia"/>
        </w:rPr>
        <w:t>ことが</w:t>
      </w:r>
    </w:p>
    <w:p w14:paraId="6BF4F5C4" w14:textId="743CE0E2" w:rsidR="00540EA6" w:rsidRPr="00540EA6" w:rsidRDefault="00540EA6" w:rsidP="00540EA6">
      <w:pPr>
        <w:ind w:firstLineChars="100" w:firstLine="210"/>
        <w:rPr>
          <w:rFonts w:hint="eastAsia"/>
        </w:rPr>
      </w:pPr>
      <w:r w:rsidRPr="00540EA6">
        <w:rPr>
          <w:rFonts w:hint="eastAsia"/>
        </w:rPr>
        <w:t>可能」という考えに基づいている．</w:t>
      </w:r>
    </w:p>
    <w:p w14:paraId="297D16CA" w14:textId="7F11F433" w:rsidR="00540EA6" w:rsidRPr="00540EA6" w:rsidRDefault="00540EA6" w:rsidP="00540EA6">
      <w:pPr>
        <w:rPr>
          <w:rFonts w:hint="eastAsia"/>
          <w:b/>
          <w:bCs/>
        </w:rPr>
      </w:pPr>
      <w:r w:rsidRPr="00540EA6">
        <w:rPr>
          <w:rFonts w:hint="eastAsia"/>
          <w:b/>
          <w:bCs/>
        </w:rPr>
        <w:t>（４）各種の行動療法</w:t>
      </w:r>
    </w:p>
    <w:p w14:paraId="3EE0174E" w14:textId="308CAB1A" w:rsidR="00540EA6" w:rsidRPr="00540EA6" w:rsidRDefault="00540EA6" w:rsidP="00540EA6">
      <w:r w:rsidRPr="00540EA6">
        <w:rPr>
          <w:rFonts w:hint="eastAsia"/>
        </w:rPr>
        <w:t xml:space="preserve">　</w:t>
      </w:r>
      <w:r w:rsidRPr="00540EA6">
        <w:t>➀認知行動療法</w:t>
      </w:r>
    </w:p>
    <w:p w14:paraId="35EACF99" w14:textId="747798A1" w:rsidR="00540EA6" w:rsidRPr="00540EA6" w:rsidRDefault="00540EA6" w:rsidP="00540EA6">
      <w:r w:rsidRPr="00540EA6">
        <w:rPr>
          <w:rFonts w:hint="eastAsia"/>
        </w:rPr>
        <w:t xml:space="preserve">　　怖いものを怖くなくするなど、</w:t>
      </w:r>
      <w:r w:rsidRPr="00540EA6">
        <w:rPr>
          <w:rFonts w:hint="eastAsia"/>
          <w:color w:val="FF0000"/>
        </w:rPr>
        <w:t>認知を変える場合の方法</w:t>
      </w:r>
      <w:r w:rsidRPr="00540EA6">
        <w:rPr>
          <w:rFonts w:hint="eastAsia"/>
        </w:rPr>
        <w:t>．</w:t>
      </w:r>
    </w:p>
    <w:p w14:paraId="0C2AE645" w14:textId="387D3A5F" w:rsidR="00540EA6" w:rsidRPr="00540EA6" w:rsidRDefault="00540EA6" w:rsidP="00540EA6">
      <w:r w:rsidRPr="00540EA6">
        <w:rPr>
          <w:rFonts w:hint="eastAsia"/>
        </w:rPr>
        <w:t xml:space="preserve">　　うつ病、パニック障害、強迫性障害、統合失調症等で使用されています。</w:t>
      </w:r>
    </w:p>
    <w:p w14:paraId="64D095B1" w14:textId="20E0DFAE" w:rsidR="00540EA6" w:rsidRPr="00540EA6" w:rsidRDefault="00540EA6" w:rsidP="00540EA6">
      <w:r w:rsidRPr="00540EA6">
        <w:rPr>
          <w:rFonts w:hint="eastAsia"/>
        </w:rPr>
        <w:t xml:space="preserve">　②行動変容法</w:t>
      </w:r>
    </w:p>
    <w:p w14:paraId="310BA315" w14:textId="7B4FA8F3" w:rsidR="00540EA6" w:rsidRPr="00540EA6" w:rsidRDefault="00540EA6" w:rsidP="00540EA6">
      <w:r w:rsidRPr="00540EA6">
        <w:rPr>
          <w:rFonts w:hint="eastAsia"/>
        </w:rPr>
        <w:t xml:space="preserve">　　</w:t>
      </w:r>
      <w:r w:rsidRPr="00540EA6">
        <w:rPr>
          <w:rFonts w:hint="eastAsia"/>
          <w:color w:val="FF0000"/>
        </w:rPr>
        <w:t>行動を変化させることに重きを置く場合の方法</w:t>
      </w:r>
      <w:r w:rsidRPr="00540EA6">
        <w:rPr>
          <w:rFonts w:hint="eastAsia"/>
        </w:rPr>
        <w:t>．</w:t>
      </w:r>
    </w:p>
    <w:p w14:paraId="267C392B" w14:textId="54E48BD9" w:rsidR="00540EA6" w:rsidRPr="00540EA6" w:rsidRDefault="00540EA6" w:rsidP="00540EA6">
      <w:r w:rsidRPr="00540EA6">
        <w:rPr>
          <w:rFonts w:hint="eastAsia"/>
        </w:rPr>
        <w:t xml:space="preserve">　　　不安軽減法</w:t>
      </w:r>
    </w:p>
    <w:p w14:paraId="06A9E69D" w14:textId="2B61BCC1" w:rsidR="00540EA6" w:rsidRPr="00540EA6" w:rsidRDefault="00540EA6" w:rsidP="00540EA6">
      <w:r w:rsidRPr="00540EA6">
        <w:rPr>
          <w:rFonts w:hint="eastAsia"/>
        </w:rPr>
        <w:t xml:space="preserve">　　　行動形成法</w:t>
      </w:r>
    </w:p>
    <w:p w14:paraId="62520B81" w14:textId="1E902212" w:rsidR="00540EA6" w:rsidRDefault="00540EA6" w:rsidP="00540EA6">
      <w:pPr>
        <w:rPr>
          <w:b/>
          <w:bCs/>
        </w:rPr>
      </w:pPr>
      <w:r w:rsidRPr="00540EA6">
        <w:rPr>
          <w:rFonts w:hint="eastAsia"/>
          <w:b/>
          <w:bCs/>
        </w:rPr>
        <w:t>（５）行動療法実施のための条件</w:t>
      </w:r>
    </w:p>
    <w:p w14:paraId="107F6E9A" w14:textId="77777777" w:rsidR="00D03A41" w:rsidRDefault="00D03A41" w:rsidP="00540EA6">
      <w:r>
        <w:rPr>
          <w:noProof/>
        </w:rPr>
        <w:drawing>
          <wp:anchor distT="0" distB="0" distL="114300" distR="114300" simplePos="0" relativeHeight="251661312" behindDoc="1" locked="0" layoutInCell="1" allowOverlap="1" wp14:anchorId="15982DA6" wp14:editId="48EC8349">
            <wp:simplePos x="0" y="0"/>
            <wp:positionH relativeFrom="column">
              <wp:posOffset>3006090</wp:posOffset>
            </wp:positionH>
            <wp:positionV relativeFrom="paragraph">
              <wp:posOffset>190427</wp:posOffset>
            </wp:positionV>
            <wp:extent cx="2419985" cy="1744672"/>
            <wp:effectExtent l="0" t="0" r="0"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26927" cy="1749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rPr>
        <w:t>行動療法は，学習により</w:t>
      </w:r>
      <w:r w:rsidR="00540EA6" w:rsidRPr="00540EA6">
        <w:rPr>
          <w:rFonts w:hint="eastAsia"/>
          <w:color w:val="FF0000"/>
        </w:rPr>
        <w:t>適応行動</w:t>
      </w:r>
      <w:r w:rsidR="00540EA6" w:rsidRPr="00540EA6">
        <w:rPr>
          <w:rFonts w:hint="eastAsia"/>
        </w:rPr>
        <w:t>が獲得される．</w:t>
      </w:r>
    </w:p>
    <w:p w14:paraId="7035953A" w14:textId="77777777" w:rsidR="00D03A41" w:rsidRDefault="00540EA6" w:rsidP="00540EA6">
      <w:r w:rsidRPr="00540EA6">
        <w:rPr>
          <w:rFonts w:hint="eastAsia"/>
        </w:rPr>
        <w:t>ある学習を行うためには，レデ</w:t>
      </w:r>
      <w:r>
        <w:rPr>
          <w:rFonts w:hint="eastAsia"/>
        </w:rPr>
        <w:t>ィ</w:t>
      </w:r>
      <w:r w:rsidRPr="00540EA6">
        <w:rPr>
          <w:rFonts w:hint="eastAsia"/>
        </w:rPr>
        <w:t>ネスの一つとし</w:t>
      </w:r>
    </w:p>
    <w:p w14:paraId="1578DF87" w14:textId="6A5C40FA" w:rsidR="00540EA6" w:rsidRPr="00540EA6" w:rsidRDefault="00540EA6" w:rsidP="00540EA6">
      <w:r w:rsidRPr="00540EA6">
        <w:rPr>
          <w:rFonts w:hint="eastAsia"/>
        </w:rPr>
        <w:t>て一定の発達レベルに達していることが条件となる．</w:t>
      </w:r>
    </w:p>
    <w:p w14:paraId="5923FE7B" w14:textId="480BFC48" w:rsidR="00540EA6" w:rsidRPr="00540EA6" w:rsidRDefault="00540EA6" w:rsidP="00540EA6">
      <w:r w:rsidRPr="00540EA6">
        <w:rPr>
          <w:rFonts w:hint="eastAsia"/>
        </w:rPr>
        <w:t xml:space="preserve">　口腔内診査への適応</w:t>
      </w:r>
      <w:r>
        <w:rPr>
          <w:rFonts w:hint="eastAsia"/>
        </w:rPr>
        <w:t>－</w:t>
      </w:r>
      <w:r w:rsidRPr="00540EA6">
        <w:rPr>
          <w:color w:val="FF0000"/>
        </w:rPr>
        <w:t>2歳6か月以上</w:t>
      </w:r>
    </w:p>
    <w:p w14:paraId="1EB5E213" w14:textId="2C726832" w:rsidR="00540EA6" w:rsidRDefault="00540EA6" w:rsidP="00540EA6">
      <w:r w:rsidRPr="00540EA6">
        <w:rPr>
          <w:rFonts w:hint="eastAsia"/>
        </w:rPr>
        <w:t xml:space="preserve">　歯科治療・口腔ケアへの適応</w:t>
      </w:r>
      <w:r>
        <w:rPr>
          <w:rFonts w:hint="eastAsia"/>
        </w:rPr>
        <w:t>－</w:t>
      </w:r>
      <w:r w:rsidRPr="00540EA6">
        <w:rPr>
          <w:color w:val="FF0000"/>
        </w:rPr>
        <w:t>3歳半～4歳以上</w:t>
      </w:r>
    </w:p>
    <w:p w14:paraId="2D2CEE63" w14:textId="7009E5C2" w:rsidR="00540EA6" w:rsidRPr="00540EA6" w:rsidRDefault="00540EA6" w:rsidP="00540EA6">
      <w:pPr>
        <w:rPr>
          <w:rFonts w:hint="eastAsia"/>
        </w:rPr>
      </w:pPr>
    </w:p>
    <w:p w14:paraId="7D8E21F8" w14:textId="77777777" w:rsidR="00D03A41" w:rsidRDefault="00540EA6" w:rsidP="00540EA6">
      <w:r w:rsidRPr="00540EA6">
        <w:t>3歳代の発達レベルの障害では，行動療法により</w:t>
      </w:r>
      <w:r w:rsidRPr="00540EA6">
        <w:rPr>
          <w:rFonts w:hint="eastAsia"/>
        </w:rPr>
        <w:t>適</w:t>
      </w:r>
    </w:p>
    <w:p w14:paraId="42AA8A1E" w14:textId="52AACD2D" w:rsidR="00540EA6" w:rsidRPr="00540EA6" w:rsidRDefault="00540EA6" w:rsidP="00540EA6">
      <w:r w:rsidRPr="00540EA6">
        <w:rPr>
          <w:rFonts w:hint="eastAsia"/>
        </w:rPr>
        <w:t>応行動を獲得することができる</w:t>
      </w:r>
      <w:r w:rsidRPr="00540EA6">
        <w:t>.</w:t>
      </w:r>
    </w:p>
    <w:p w14:paraId="37B088F5" w14:textId="70DBF354" w:rsidR="00540EA6" w:rsidRPr="00540EA6" w:rsidRDefault="00540EA6" w:rsidP="00540EA6">
      <w:r w:rsidRPr="00540EA6">
        <w:rPr>
          <w:rFonts w:hint="eastAsia"/>
        </w:rPr>
        <w:lastRenderedPageBreak/>
        <w:t>しかし実際の歯科治療では，時間的ストレスや歯科侵襲により適応行動を維持できないことがある</w:t>
      </w:r>
      <w:r w:rsidRPr="00540EA6">
        <w:t>.</w:t>
      </w:r>
    </w:p>
    <w:p w14:paraId="5A722C18" w14:textId="4112BEFF" w:rsidR="00540EA6" w:rsidRPr="00540EA6" w:rsidRDefault="00540EA6" w:rsidP="00540EA6">
      <w:r w:rsidRPr="00540EA6">
        <w:t>4歳以上の発達レベルになると歯科治療時に適応</w:t>
      </w:r>
      <w:r w:rsidRPr="00540EA6">
        <w:rPr>
          <w:rFonts w:hint="eastAsia"/>
        </w:rPr>
        <w:t>行動を維持できる確率が高い</w:t>
      </w:r>
      <w:r w:rsidRPr="00540EA6">
        <w:t>.</w:t>
      </w:r>
    </w:p>
    <w:p w14:paraId="691268DC" w14:textId="74900813" w:rsidR="00540EA6" w:rsidRDefault="00540EA6" w:rsidP="00540EA6">
      <w:pPr>
        <w:rPr>
          <w:b/>
          <w:bCs/>
        </w:rPr>
      </w:pPr>
      <w:r w:rsidRPr="00540EA6">
        <w:rPr>
          <w:rFonts w:hint="eastAsia"/>
          <w:b/>
          <w:bCs/>
        </w:rPr>
        <w:t>（６）歯科治療や口腔ケアで用いられる行動療法</w:t>
      </w:r>
      <w:r w:rsidRPr="00540EA6">
        <w:rPr>
          <w:b/>
          <w:bCs/>
        </w:rPr>
        <w:t>（行動療法の代表的な技法）</w:t>
      </w:r>
    </w:p>
    <w:p w14:paraId="14941A77" w14:textId="7393D0A2" w:rsidR="00540EA6" w:rsidRPr="00540EA6" w:rsidRDefault="00D03A41" w:rsidP="00540EA6">
      <w:r>
        <w:rPr>
          <w:noProof/>
        </w:rPr>
        <w:drawing>
          <wp:anchor distT="0" distB="0" distL="114300" distR="114300" simplePos="0" relativeHeight="251660288" behindDoc="1" locked="0" layoutInCell="1" allowOverlap="1" wp14:anchorId="449AACCB" wp14:editId="59317C57">
            <wp:simplePos x="0" y="0"/>
            <wp:positionH relativeFrom="column">
              <wp:posOffset>2739390</wp:posOffset>
            </wp:positionH>
            <wp:positionV relativeFrom="paragraph">
              <wp:posOffset>6350</wp:posOffset>
            </wp:positionV>
            <wp:extent cx="2838450" cy="2667979"/>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450" cy="2667979"/>
                    </a:xfrm>
                    <a:prstGeom prst="rect">
                      <a:avLst/>
                    </a:prstGeom>
                    <a:noFill/>
                    <a:ln>
                      <a:noFill/>
                    </a:ln>
                  </pic:spPr>
                </pic:pic>
              </a:graphicData>
            </a:graphic>
          </wp:anchor>
        </w:drawing>
      </w:r>
      <w:r w:rsidR="00540EA6" w:rsidRPr="00540EA6">
        <w:t>➀不安軽減法</w:t>
      </w:r>
    </w:p>
    <w:p w14:paraId="10C7FF0E" w14:textId="77777777" w:rsidR="00540EA6" w:rsidRPr="00540EA6" w:rsidRDefault="00540EA6" w:rsidP="00540EA6">
      <w:r w:rsidRPr="00540EA6">
        <w:rPr>
          <w:rFonts w:hint="eastAsia"/>
        </w:rPr>
        <w:t xml:space="preserve">　　レスポンデント条件づけ</w:t>
      </w:r>
    </w:p>
    <w:p w14:paraId="63907BEC" w14:textId="44DCA621" w:rsidR="00540EA6" w:rsidRPr="00540EA6" w:rsidRDefault="00540EA6" w:rsidP="00540EA6">
      <w:r w:rsidRPr="00540EA6">
        <w:rPr>
          <w:rFonts w:hint="eastAsia"/>
        </w:rPr>
        <w:t xml:space="preserve">　　リラクセーション</w:t>
      </w:r>
    </w:p>
    <w:p w14:paraId="38EF03A5" w14:textId="77777777" w:rsidR="00540EA6" w:rsidRPr="00540EA6" w:rsidRDefault="00540EA6" w:rsidP="00540EA6">
      <w:r w:rsidRPr="00540EA6">
        <w:rPr>
          <w:rFonts w:hint="eastAsia"/>
        </w:rPr>
        <w:t xml:space="preserve">　　エクスポージャー　　</w:t>
      </w:r>
    </w:p>
    <w:p w14:paraId="446BB4E5" w14:textId="5E749166" w:rsidR="00540EA6" w:rsidRPr="00540EA6" w:rsidRDefault="00540EA6" w:rsidP="00540EA6">
      <w:r w:rsidRPr="00540EA6">
        <w:rPr>
          <w:rFonts w:hint="eastAsia"/>
        </w:rPr>
        <w:t>②行動形成法</w:t>
      </w:r>
    </w:p>
    <w:p w14:paraId="73079ADE" w14:textId="77777777" w:rsidR="00540EA6" w:rsidRPr="00540EA6" w:rsidRDefault="00540EA6" w:rsidP="00540EA6">
      <w:r w:rsidRPr="00540EA6">
        <w:rPr>
          <w:rFonts w:hint="eastAsia"/>
        </w:rPr>
        <w:t xml:space="preserve">　　オペラント条件づけ</w:t>
      </w:r>
    </w:p>
    <w:p w14:paraId="05CD2326" w14:textId="528D168C" w:rsidR="00540EA6" w:rsidRPr="00540EA6" w:rsidRDefault="00540EA6" w:rsidP="00540EA6">
      <w:r w:rsidRPr="00540EA6">
        <w:rPr>
          <w:rFonts w:hint="eastAsia"/>
        </w:rPr>
        <w:t xml:space="preserve">　　応用行動分析</w:t>
      </w:r>
    </w:p>
    <w:p w14:paraId="29CA1CE2" w14:textId="03B49626" w:rsidR="00540EA6" w:rsidRPr="00540EA6" w:rsidRDefault="00540EA6" w:rsidP="00540EA6">
      <w:r w:rsidRPr="00540EA6">
        <w:rPr>
          <w:rFonts w:hint="eastAsia"/>
        </w:rPr>
        <w:t xml:space="preserve">　　トークンエコノミー</w:t>
      </w:r>
    </w:p>
    <w:p w14:paraId="49C2C6CB" w14:textId="4276D07E" w:rsidR="00540EA6" w:rsidRPr="00540EA6" w:rsidRDefault="00540EA6" w:rsidP="00540EA6">
      <w:r w:rsidRPr="00540EA6">
        <w:rPr>
          <w:rFonts w:hint="eastAsia"/>
        </w:rPr>
        <w:t>③観察学習</w:t>
      </w:r>
    </w:p>
    <w:p w14:paraId="5492B2CB" w14:textId="3C7C0A53" w:rsidR="00540EA6" w:rsidRDefault="00540EA6" w:rsidP="00540EA6">
      <w:r w:rsidRPr="00540EA6">
        <w:rPr>
          <w:rFonts w:hint="eastAsia"/>
        </w:rPr>
        <w:t xml:space="preserve">　　モデリング</w:t>
      </w:r>
    </w:p>
    <w:p w14:paraId="58716DCE" w14:textId="47145F2B" w:rsidR="00CC4957" w:rsidRPr="00540EA6" w:rsidRDefault="00CC4957" w:rsidP="00540EA6">
      <w:pPr>
        <w:rPr>
          <w:rFonts w:hint="eastAsia"/>
        </w:rPr>
      </w:pPr>
    </w:p>
    <w:p w14:paraId="024DBF74" w14:textId="77777777" w:rsidR="00540EA6" w:rsidRPr="00540EA6" w:rsidRDefault="00540EA6" w:rsidP="00540EA6">
      <w:pPr>
        <w:rPr>
          <w:b/>
          <w:bCs/>
          <w:color w:val="7030A0"/>
        </w:rPr>
      </w:pPr>
      <w:r w:rsidRPr="00540EA6">
        <w:rPr>
          <w:rFonts w:hint="eastAsia"/>
          <w:b/>
          <w:bCs/>
          <w:color w:val="7030A0"/>
        </w:rPr>
        <w:t>１</w:t>
      </w:r>
      <w:r w:rsidRPr="00540EA6">
        <w:rPr>
          <w:b/>
          <w:bCs/>
          <w:color w:val="7030A0"/>
        </w:rPr>
        <w:t>:不安軽減法</w:t>
      </w:r>
    </w:p>
    <w:p w14:paraId="231E4CFD" w14:textId="43D0B2F7" w:rsidR="00540EA6" w:rsidRPr="00540EA6" w:rsidRDefault="00540EA6" w:rsidP="00540EA6">
      <w:r w:rsidRPr="00540EA6">
        <w:rPr>
          <w:rFonts w:hint="eastAsia"/>
        </w:rPr>
        <w:t xml:space="preserve">　不安を軽減させる行動療法は，レスポンデント条件づけの理論に基づくものである．</w:t>
      </w:r>
    </w:p>
    <w:p w14:paraId="25E8CEAC" w14:textId="77777777" w:rsidR="00540EA6" w:rsidRPr="00540EA6" w:rsidRDefault="00540EA6" w:rsidP="00540EA6">
      <w:pPr>
        <w:rPr>
          <w:b/>
          <w:bCs/>
        </w:rPr>
      </w:pPr>
      <w:r w:rsidRPr="00540EA6">
        <w:rPr>
          <w:rFonts w:hint="eastAsia"/>
          <w:b/>
          <w:bCs/>
        </w:rPr>
        <w:t>（１）レスポンデント条件づけ（古典的条件づけ）</w:t>
      </w:r>
    </w:p>
    <w:p w14:paraId="23035704" w14:textId="77777777" w:rsidR="00CC4957" w:rsidRPr="00CC4957" w:rsidRDefault="00540EA6" w:rsidP="00540EA6">
      <w:pPr>
        <w:rPr>
          <w:color w:val="FF0000"/>
        </w:rPr>
      </w:pPr>
      <w:r w:rsidRPr="00540EA6">
        <w:rPr>
          <w:rFonts w:hint="eastAsia"/>
        </w:rPr>
        <w:t xml:space="preserve">　人が積極的に働きかける反応ではなく，刺激に応える</w:t>
      </w:r>
      <w:r w:rsidRPr="00540EA6">
        <w:t>(respond)形で引き出さ</w:t>
      </w:r>
      <w:r w:rsidRPr="00540EA6">
        <w:rPr>
          <w:rFonts w:hint="eastAsia"/>
        </w:rPr>
        <w:t>れる</w:t>
      </w:r>
      <w:r w:rsidRPr="00540EA6">
        <w:rPr>
          <w:rFonts w:hint="eastAsia"/>
          <w:color w:val="FF0000"/>
        </w:rPr>
        <w:t>受動的</w:t>
      </w:r>
    </w:p>
    <w:p w14:paraId="063A8870" w14:textId="1B1C2D52" w:rsidR="00540EA6" w:rsidRPr="00540EA6" w:rsidRDefault="00540EA6" w:rsidP="00CC4957">
      <w:pPr>
        <w:ind w:firstLineChars="100" w:firstLine="210"/>
      </w:pPr>
      <w:r w:rsidRPr="00540EA6">
        <w:rPr>
          <w:rFonts w:hint="eastAsia"/>
          <w:color w:val="FF0000"/>
        </w:rPr>
        <w:t>な反応</w:t>
      </w:r>
      <w:r w:rsidRPr="00540EA6">
        <w:rPr>
          <w:rFonts w:hint="eastAsia"/>
        </w:rPr>
        <w:t>．</w:t>
      </w:r>
    </w:p>
    <w:p w14:paraId="0E90D960" w14:textId="77777777" w:rsidR="00540EA6" w:rsidRPr="00540EA6" w:rsidRDefault="00540EA6" w:rsidP="00540EA6">
      <w:pPr>
        <w:rPr>
          <w:b/>
          <w:bCs/>
        </w:rPr>
      </w:pPr>
      <w:r w:rsidRPr="00540EA6">
        <w:rPr>
          <w:rFonts w:hint="eastAsia"/>
        </w:rPr>
        <w:t xml:space="preserve">　　</w:t>
      </w:r>
      <w:r w:rsidRPr="00540EA6">
        <w:rPr>
          <w:b/>
          <w:bCs/>
        </w:rPr>
        <w:t xml:space="preserve">➀レスポンデント条件づけとは　</w:t>
      </w:r>
    </w:p>
    <w:p w14:paraId="65F0038D" w14:textId="77777777" w:rsidR="00540EA6" w:rsidRPr="00540EA6" w:rsidRDefault="00540EA6" w:rsidP="00540EA6">
      <w:r w:rsidRPr="00540EA6">
        <w:rPr>
          <w:rFonts w:hint="eastAsia"/>
        </w:rPr>
        <w:t xml:space="preserve">　　　痛み（無条件刺激）がヒトに恐怖（無条件反応）を引き起こす．</w:t>
      </w:r>
    </w:p>
    <w:p w14:paraId="0E7434D9" w14:textId="77777777" w:rsidR="00CC4957" w:rsidRDefault="00540EA6" w:rsidP="00540EA6">
      <w:r w:rsidRPr="00540EA6">
        <w:rPr>
          <w:rFonts w:hint="eastAsia"/>
        </w:rPr>
        <w:t xml:space="preserve">　　　歯科診療台（中性的な刺激；不安や恐怖を起こさない刺激）で痛み（無条件刺激）を</w:t>
      </w:r>
    </w:p>
    <w:p w14:paraId="7CF36338" w14:textId="21672E9E" w:rsidR="00540EA6" w:rsidRPr="00540EA6" w:rsidRDefault="00540EA6" w:rsidP="00CC4957">
      <w:pPr>
        <w:ind w:firstLineChars="300" w:firstLine="630"/>
      </w:pPr>
      <w:r w:rsidRPr="00540EA6">
        <w:rPr>
          <w:rFonts w:hint="eastAsia"/>
        </w:rPr>
        <w:t>与える</w:t>
      </w:r>
      <w:r w:rsidRPr="00540EA6">
        <w:t>.</w:t>
      </w:r>
    </w:p>
    <w:p w14:paraId="203255DB" w14:textId="77777777" w:rsidR="00540EA6" w:rsidRPr="00540EA6" w:rsidRDefault="00540EA6" w:rsidP="00540EA6">
      <w:r w:rsidRPr="00540EA6">
        <w:rPr>
          <w:rFonts w:hint="eastAsia"/>
        </w:rPr>
        <w:t xml:space="preserve">　　　歯科診療台と恐怖（無条件反応）が結びつく．</w:t>
      </w:r>
    </w:p>
    <w:p w14:paraId="43920311" w14:textId="77777777" w:rsidR="00CC4957" w:rsidRDefault="00540EA6" w:rsidP="00540EA6">
      <w:r w:rsidRPr="00540EA6">
        <w:rPr>
          <w:rFonts w:hint="eastAsia"/>
        </w:rPr>
        <w:t xml:space="preserve">　　　本来恐怖を引き起こさない中性の刺激（歯科診療台）が条件刺激となり，条件反応（恐</w:t>
      </w:r>
    </w:p>
    <w:p w14:paraId="178439FB" w14:textId="22C03A87" w:rsidR="00540EA6" w:rsidRPr="00540EA6" w:rsidRDefault="00540EA6" w:rsidP="00CC4957">
      <w:pPr>
        <w:ind w:firstLineChars="300" w:firstLine="630"/>
      </w:pPr>
      <w:r w:rsidRPr="00540EA6">
        <w:rPr>
          <w:rFonts w:hint="eastAsia"/>
        </w:rPr>
        <w:t>怖）になる事．</w:t>
      </w:r>
    </w:p>
    <w:p w14:paraId="46B0FFD1" w14:textId="77777777" w:rsidR="00540EA6" w:rsidRPr="00540EA6" w:rsidRDefault="00540EA6" w:rsidP="00540EA6">
      <w:r w:rsidRPr="00540EA6">
        <w:rPr>
          <w:rFonts w:hint="eastAsia"/>
        </w:rPr>
        <w:t xml:space="preserve">　　</w:t>
      </w:r>
      <w:r w:rsidRPr="00540EA6">
        <w:rPr>
          <w:rFonts w:hint="eastAsia"/>
          <w:b/>
          <w:bCs/>
        </w:rPr>
        <w:t>②強化</w:t>
      </w:r>
      <w:r w:rsidRPr="00540EA6">
        <w:rPr>
          <w:rFonts w:hint="eastAsia"/>
        </w:rPr>
        <w:t>：中性の刺激が無条件反応を引き起こすことをいう．</w:t>
      </w:r>
    </w:p>
    <w:p w14:paraId="74A28017" w14:textId="49C36E21" w:rsidR="00540EA6" w:rsidRPr="00540EA6" w:rsidRDefault="00540EA6" w:rsidP="00540EA6">
      <w:pPr>
        <w:rPr>
          <w:rFonts w:hint="eastAsia"/>
        </w:rPr>
      </w:pPr>
      <w:r w:rsidRPr="00540EA6">
        <w:rPr>
          <w:rFonts w:hint="eastAsia"/>
        </w:rPr>
        <w:t xml:space="preserve">　　　　　　診療台＝痛み</w:t>
      </w:r>
      <w:r w:rsidR="00CC4957">
        <w:rPr>
          <w:rFonts w:hint="eastAsia"/>
        </w:rPr>
        <w:t>，</w:t>
      </w:r>
      <w:r w:rsidRPr="00540EA6">
        <w:rPr>
          <w:rFonts w:hint="eastAsia"/>
        </w:rPr>
        <w:t>という無条件反応</w:t>
      </w:r>
    </w:p>
    <w:p w14:paraId="1918F016" w14:textId="15AB50C6" w:rsidR="00540EA6" w:rsidRPr="00540EA6" w:rsidRDefault="00CC4957" w:rsidP="00540EA6">
      <w:r>
        <w:rPr>
          <w:noProof/>
        </w:rPr>
        <w:drawing>
          <wp:anchor distT="0" distB="0" distL="114300" distR="114300" simplePos="0" relativeHeight="251659264" behindDoc="1" locked="0" layoutInCell="1" allowOverlap="1" wp14:anchorId="619B78B4" wp14:editId="5974D005">
            <wp:simplePos x="0" y="0"/>
            <wp:positionH relativeFrom="margin">
              <wp:posOffset>3097530</wp:posOffset>
            </wp:positionH>
            <wp:positionV relativeFrom="paragraph">
              <wp:posOffset>6350</wp:posOffset>
            </wp:positionV>
            <wp:extent cx="2369185" cy="230505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9185" cy="2305050"/>
                    </a:xfrm>
                    <a:prstGeom prst="rect">
                      <a:avLst/>
                    </a:prstGeom>
                    <a:noFill/>
                    <a:ln>
                      <a:noFill/>
                    </a:ln>
                  </pic:spPr>
                </pic:pic>
              </a:graphicData>
            </a:graphic>
          </wp:anchor>
        </w:drawing>
      </w:r>
      <w:r w:rsidR="00540EA6" w:rsidRPr="00540EA6">
        <w:rPr>
          <w:rFonts w:hint="eastAsia"/>
        </w:rPr>
        <w:t xml:space="preserve">　</w:t>
      </w:r>
      <w:r w:rsidR="00540EA6" w:rsidRPr="00540EA6">
        <w:rPr>
          <w:rFonts w:hint="eastAsia"/>
          <w:b/>
          <w:bCs/>
        </w:rPr>
        <w:t xml:space="preserve">　③方法</w:t>
      </w:r>
      <w:r w:rsidR="00540EA6" w:rsidRPr="00540EA6">
        <w:rPr>
          <w:rFonts w:hint="eastAsia"/>
        </w:rPr>
        <w:t>（＝消去</w:t>
      </w:r>
      <w:r w:rsidR="00540EA6" w:rsidRPr="00540EA6">
        <w:t>)</w:t>
      </w:r>
    </w:p>
    <w:p w14:paraId="167C9A80" w14:textId="520468C8" w:rsidR="00CC4957" w:rsidRDefault="00540EA6" w:rsidP="00540EA6">
      <w:r w:rsidRPr="00540EA6">
        <w:rPr>
          <w:rFonts w:hint="eastAsia"/>
        </w:rPr>
        <w:t xml:space="preserve">　　歯科診療台で介助歯みがきだけを行い</w:t>
      </w:r>
      <w:r w:rsidR="00CC4957">
        <w:rPr>
          <w:rFonts w:hint="eastAsia"/>
        </w:rPr>
        <w:t>，</w:t>
      </w:r>
    </w:p>
    <w:p w14:paraId="0221AB81" w14:textId="5874DE2F" w:rsidR="00540EA6" w:rsidRPr="00540EA6" w:rsidRDefault="00540EA6" w:rsidP="00CC4957">
      <w:pPr>
        <w:ind w:firstLineChars="200" w:firstLine="420"/>
      </w:pPr>
      <w:r w:rsidRPr="00540EA6">
        <w:rPr>
          <w:rFonts w:hint="eastAsia"/>
        </w:rPr>
        <w:t>痛みを与えないことを学習させる</w:t>
      </w:r>
      <w:r w:rsidRPr="00540EA6">
        <w:t>.</w:t>
      </w:r>
    </w:p>
    <w:p w14:paraId="60BD2DA2" w14:textId="527FDF12" w:rsidR="00540EA6" w:rsidRPr="00540EA6" w:rsidRDefault="00540EA6" w:rsidP="00540EA6">
      <w:r w:rsidRPr="00540EA6">
        <w:rPr>
          <w:rFonts w:hint="eastAsia"/>
        </w:rPr>
        <w:t xml:space="preserve">　　歯科診療台と恐怖の関係をなくす．</w:t>
      </w:r>
    </w:p>
    <w:p w14:paraId="3FF869DC" w14:textId="77777777" w:rsidR="00CC4957" w:rsidRDefault="00540EA6" w:rsidP="00540EA6">
      <w:r w:rsidRPr="00540EA6">
        <w:rPr>
          <w:rFonts w:hint="eastAsia"/>
        </w:rPr>
        <w:t xml:space="preserve">　　診療台＝痛みが無い、を無意識に覚えさ</w:t>
      </w:r>
    </w:p>
    <w:p w14:paraId="2C678101" w14:textId="4F2CBEE7" w:rsidR="00540EA6" w:rsidRPr="00540EA6" w:rsidRDefault="00540EA6" w:rsidP="00CC4957">
      <w:pPr>
        <w:ind w:firstLineChars="200" w:firstLine="420"/>
      </w:pPr>
      <w:r w:rsidRPr="00540EA6">
        <w:rPr>
          <w:rFonts w:hint="eastAsia"/>
        </w:rPr>
        <w:t>せる（パブロフの犬とベルと唾液）</w:t>
      </w:r>
    </w:p>
    <w:p w14:paraId="3CD4DA7D" w14:textId="77777777" w:rsidR="00CC4957" w:rsidRDefault="00CC4957" w:rsidP="00540EA6"/>
    <w:p w14:paraId="36DF3A5D" w14:textId="73296241" w:rsidR="00540EA6" w:rsidRPr="00540EA6" w:rsidRDefault="00540EA6" w:rsidP="00540EA6">
      <w:r w:rsidRPr="00540EA6">
        <w:rPr>
          <w:rFonts w:hint="eastAsia"/>
        </w:rPr>
        <w:lastRenderedPageBreak/>
        <w:t>『スペシャルニーズデンティストリー障害者歯</w:t>
      </w:r>
    </w:p>
    <w:p w14:paraId="12BEA97D" w14:textId="6A51015F" w:rsidR="00540EA6" w:rsidRPr="00540EA6" w:rsidRDefault="00540EA6" w:rsidP="00540EA6">
      <w:pPr>
        <w:rPr>
          <w:rFonts w:hint="eastAsia"/>
        </w:rPr>
      </w:pPr>
      <w:r w:rsidRPr="00540EA6">
        <w:rPr>
          <w:rFonts w:hint="eastAsia"/>
        </w:rPr>
        <w:t xml:space="preserve">　科第</w:t>
      </w:r>
      <w:r w:rsidRPr="00540EA6">
        <w:t>2版』　から引用</w:t>
      </w:r>
    </w:p>
    <w:p w14:paraId="46124A4F" w14:textId="77777777" w:rsidR="00CC4957" w:rsidRDefault="00CC4957" w:rsidP="00540EA6">
      <w:pPr>
        <w:rPr>
          <w:b/>
          <w:bCs/>
        </w:rPr>
      </w:pPr>
    </w:p>
    <w:p w14:paraId="3778CAF8" w14:textId="46019733" w:rsidR="00540EA6" w:rsidRPr="00540EA6" w:rsidRDefault="00540EA6" w:rsidP="00540EA6">
      <w:pPr>
        <w:rPr>
          <w:b/>
          <w:bCs/>
        </w:rPr>
      </w:pPr>
      <w:r w:rsidRPr="00540EA6">
        <w:rPr>
          <w:rFonts w:hint="eastAsia"/>
          <w:b/>
          <w:bCs/>
        </w:rPr>
        <w:t>（２）リラクセーション</w:t>
      </w:r>
    </w:p>
    <w:p w14:paraId="300F6C87" w14:textId="77777777" w:rsidR="00540EA6" w:rsidRPr="00540EA6" w:rsidRDefault="00540EA6" w:rsidP="00540EA6">
      <w:pPr>
        <w:rPr>
          <w:b/>
          <w:bCs/>
        </w:rPr>
      </w:pPr>
      <w:r w:rsidRPr="00540EA6">
        <w:rPr>
          <w:b/>
          <w:bCs/>
        </w:rPr>
        <w:t>➀リラクセーションとは</w:t>
      </w:r>
    </w:p>
    <w:p w14:paraId="5AC3481D" w14:textId="77777777" w:rsidR="00540EA6" w:rsidRPr="00540EA6" w:rsidRDefault="00540EA6" w:rsidP="00540EA6">
      <w:r w:rsidRPr="00540EA6">
        <w:rPr>
          <w:rFonts w:hint="eastAsia"/>
        </w:rPr>
        <w:t>筋肉の力を抜きリラックスすること</w:t>
      </w:r>
      <w:r w:rsidRPr="00540EA6">
        <w:t>.不安や緊張感を軽減する効果がある.</w:t>
      </w:r>
    </w:p>
    <w:p w14:paraId="10B26EE8" w14:textId="77777777" w:rsidR="00540EA6" w:rsidRPr="00540EA6" w:rsidRDefault="00540EA6" w:rsidP="00540EA6">
      <w:pPr>
        <w:rPr>
          <w:b/>
          <w:bCs/>
        </w:rPr>
      </w:pPr>
      <w:r w:rsidRPr="00540EA6">
        <w:rPr>
          <w:rFonts w:hint="eastAsia"/>
          <w:b/>
          <w:bCs/>
        </w:rPr>
        <w:t>②方法</w:t>
      </w:r>
    </w:p>
    <w:p w14:paraId="2855831D" w14:textId="77777777" w:rsidR="00540EA6" w:rsidRPr="00540EA6" w:rsidRDefault="00540EA6" w:rsidP="00540EA6">
      <w:r w:rsidRPr="00540EA6">
        <w:rPr>
          <w:rFonts w:hint="eastAsia"/>
        </w:rPr>
        <w:t>仰向けになり、目を閉じて、指示に従って体中の力を抜き、鼻呼吸をゆっくり行い、自</w:t>
      </w:r>
    </w:p>
    <w:p w14:paraId="7393B84A" w14:textId="77777777" w:rsidR="00540EA6" w:rsidRPr="00540EA6" w:rsidRDefault="00540EA6" w:rsidP="00540EA6">
      <w:r w:rsidRPr="00540EA6">
        <w:rPr>
          <w:rFonts w:hint="eastAsia"/>
        </w:rPr>
        <w:t>らリラックスする．</w:t>
      </w:r>
    </w:p>
    <w:p w14:paraId="0511D709" w14:textId="1A83BC1F" w:rsidR="00540EA6" w:rsidRPr="00540EA6" w:rsidRDefault="00540EA6" w:rsidP="00540EA6">
      <w:pPr>
        <w:rPr>
          <w:b/>
          <w:bCs/>
        </w:rPr>
      </w:pPr>
      <w:r w:rsidRPr="00540EA6">
        <w:rPr>
          <w:rFonts w:hint="eastAsia"/>
          <w:b/>
          <w:bCs/>
        </w:rPr>
        <w:t>③呼吸</w:t>
      </w:r>
    </w:p>
    <w:p w14:paraId="17917BFD" w14:textId="48FFF342" w:rsidR="00540EA6" w:rsidRPr="00540EA6" w:rsidRDefault="00540EA6" w:rsidP="00540EA6">
      <w:r w:rsidRPr="00540EA6">
        <w:rPr>
          <w:rFonts w:hint="eastAsia"/>
        </w:rPr>
        <w:t>吐き出した後の数秒間の呼吸静止期がリラックスを高める</w:t>
      </w:r>
      <w:r w:rsidRPr="00540EA6">
        <w:t>.</w:t>
      </w:r>
    </w:p>
    <w:p w14:paraId="16863E25" w14:textId="2237EFD1" w:rsidR="00540EA6" w:rsidRPr="00540EA6" w:rsidRDefault="00540EA6" w:rsidP="00540EA6">
      <w:pPr>
        <w:rPr>
          <w:b/>
          <w:bCs/>
        </w:rPr>
      </w:pPr>
      <w:r w:rsidRPr="00540EA6">
        <w:rPr>
          <w:rFonts w:hint="eastAsia"/>
          <w:b/>
          <w:bCs/>
        </w:rPr>
        <w:t>④介助歯みがき法</w:t>
      </w:r>
      <w:r w:rsidRPr="00540EA6">
        <w:rPr>
          <w:b/>
          <w:bCs/>
        </w:rPr>
        <w:t>(BIMアプローチ；approach of</w:t>
      </w:r>
      <w:r w:rsidR="00CC4957" w:rsidRPr="00CC4957">
        <w:rPr>
          <w:rFonts w:hint="eastAsia"/>
          <w:b/>
          <w:bCs/>
        </w:rPr>
        <w:t xml:space="preserve"> </w:t>
      </w:r>
      <w:r w:rsidRPr="00540EA6">
        <w:rPr>
          <w:b/>
          <w:bCs/>
        </w:rPr>
        <w:t>tooth Brushing In the Mouth)</w:t>
      </w:r>
    </w:p>
    <w:p w14:paraId="35B24034" w14:textId="1C5C05D3" w:rsidR="00540EA6" w:rsidRDefault="00540EA6" w:rsidP="00540EA6">
      <w:r w:rsidRPr="00540EA6">
        <w:rPr>
          <w:rFonts w:hint="eastAsia"/>
        </w:rPr>
        <w:t>テレビを見せながら行うのも効果的である．</w:t>
      </w:r>
    </w:p>
    <w:p w14:paraId="51FDF2C7" w14:textId="049F54A5" w:rsidR="00CC4957" w:rsidRPr="00540EA6" w:rsidRDefault="00CC4957" w:rsidP="00540EA6">
      <w:pPr>
        <w:rPr>
          <w:rFonts w:hint="eastAsia"/>
        </w:rPr>
      </w:pPr>
      <w:r>
        <w:rPr>
          <w:noProof/>
        </w:rPr>
        <w:drawing>
          <wp:inline distT="0" distB="0" distL="0" distR="0" wp14:anchorId="386F704D" wp14:editId="720F1DEA">
            <wp:extent cx="2552700" cy="200496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777" cy="2011310"/>
                    </a:xfrm>
                    <a:prstGeom prst="rect">
                      <a:avLst/>
                    </a:prstGeom>
                    <a:noFill/>
                    <a:ln>
                      <a:noFill/>
                    </a:ln>
                  </pic:spPr>
                </pic:pic>
              </a:graphicData>
            </a:graphic>
          </wp:inline>
        </w:drawing>
      </w:r>
      <w:r>
        <w:rPr>
          <w:noProof/>
        </w:rPr>
        <w:drawing>
          <wp:inline distT="0" distB="0" distL="0" distR="0" wp14:anchorId="42B5C49C" wp14:editId="66A50CEE">
            <wp:extent cx="1270247" cy="1952625"/>
            <wp:effectExtent l="0" t="0" r="635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3190" cy="1972520"/>
                    </a:xfrm>
                    <a:prstGeom prst="rect">
                      <a:avLst/>
                    </a:prstGeom>
                    <a:noFill/>
                    <a:ln>
                      <a:noFill/>
                    </a:ln>
                  </pic:spPr>
                </pic:pic>
              </a:graphicData>
            </a:graphic>
          </wp:inline>
        </w:drawing>
      </w:r>
    </w:p>
    <w:p w14:paraId="1255E602" w14:textId="77777777" w:rsidR="00540EA6" w:rsidRPr="00540EA6" w:rsidRDefault="00540EA6" w:rsidP="00540EA6">
      <w:pPr>
        <w:rPr>
          <w:b/>
          <w:bCs/>
        </w:rPr>
      </w:pPr>
      <w:r w:rsidRPr="00540EA6">
        <w:rPr>
          <w:rFonts w:hint="eastAsia"/>
          <w:b/>
          <w:bCs/>
        </w:rPr>
        <w:t>（３）エクスポージャー（曝露法）</w:t>
      </w:r>
    </w:p>
    <w:p w14:paraId="04658969" w14:textId="40DDD88C" w:rsidR="00540EA6" w:rsidRPr="00540EA6" w:rsidRDefault="00540EA6" w:rsidP="00540EA6">
      <w:pPr>
        <w:rPr>
          <w:b/>
          <w:bCs/>
        </w:rPr>
      </w:pPr>
      <w:r w:rsidRPr="00540EA6">
        <w:rPr>
          <w:rFonts w:hint="eastAsia"/>
          <w:b/>
          <w:bCs/>
        </w:rPr>
        <w:t>エクスポージャーとは</w:t>
      </w:r>
    </w:p>
    <w:p w14:paraId="46553AD7" w14:textId="77777777" w:rsidR="00540EA6" w:rsidRPr="00540EA6" w:rsidRDefault="00540EA6" w:rsidP="00540EA6">
      <w:r w:rsidRPr="00540EA6">
        <w:rPr>
          <w:rFonts w:hint="eastAsia"/>
        </w:rPr>
        <w:t>ある刺激を提示し，その刺激にさらされると，引き起こされる情緒反応の強度は低下すると</w:t>
      </w:r>
    </w:p>
    <w:p w14:paraId="4EBF1EB3" w14:textId="0B68CE20" w:rsidR="00540EA6" w:rsidRPr="00540EA6" w:rsidRDefault="00540EA6" w:rsidP="00540EA6">
      <w:r w:rsidRPr="00540EA6">
        <w:rPr>
          <w:rFonts w:hint="eastAsia"/>
        </w:rPr>
        <w:t>いう考えに基づく方法</w:t>
      </w:r>
      <w:r w:rsidRPr="00540EA6">
        <w:t>.</w:t>
      </w:r>
    </w:p>
    <w:p w14:paraId="150995A4" w14:textId="691E0054" w:rsidR="00540EA6" w:rsidRPr="00CC4957" w:rsidRDefault="00540EA6" w:rsidP="00CC4957">
      <w:pPr>
        <w:pStyle w:val="a5"/>
        <w:numPr>
          <w:ilvl w:val="0"/>
          <w:numId w:val="19"/>
        </w:numPr>
        <w:ind w:leftChars="0"/>
        <w:rPr>
          <w:b/>
          <w:bCs/>
        </w:rPr>
      </w:pPr>
      <w:r w:rsidRPr="00CC4957">
        <w:rPr>
          <w:rFonts w:hint="eastAsia"/>
          <w:b/>
          <w:bCs/>
        </w:rPr>
        <w:t>系統的脱感作（段階的暴露）</w:t>
      </w:r>
    </w:p>
    <w:p w14:paraId="495D85D2" w14:textId="42F36D36" w:rsidR="00CC4957" w:rsidRDefault="00540EA6" w:rsidP="00540EA6">
      <w:r w:rsidRPr="00540EA6">
        <w:rPr>
          <w:rFonts w:hint="eastAsia"/>
        </w:rPr>
        <w:t xml:space="preserve">　　何かの刺激によって不安が生じた場合，その刺激を回避することによってかえって不</w:t>
      </w:r>
    </w:p>
    <w:p w14:paraId="45961122" w14:textId="6E33F29B" w:rsidR="00540EA6" w:rsidRPr="00540EA6" w:rsidRDefault="00540EA6" w:rsidP="00CC4957">
      <w:pPr>
        <w:ind w:firstLineChars="200" w:firstLine="420"/>
      </w:pPr>
      <w:r w:rsidRPr="00540EA6">
        <w:rPr>
          <w:rFonts w:hint="eastAsia"/>
        </w:rPr>
        <w:t>安が慢性化したり，悪化したりすることがある．</w:t>
      </w:r>
    </w:p>
    <w:p w14:paraId="291C2171" w14:textId="3FD77194" w:rsidR="00540EA6" w:rsidRPr="00540EA6" w:rsidRDefault="00540EA6" w:rsidP="00540EA6">
      <w:r w:rsidRPr="00540EA6">
        <w:rPr>
          <w:rFonts w:hint="eastAsia"/>
        </w:rPr>
        <w:t xml:space="preserve">　　</w:t>
      </w:r>
      <w:r w:rsidRPr="00540EA6">
        <w:rPr>
          <w:rFonts w:hint="eastAsia"/>
          <w:color w:val="FF0000"/>
        </w:rPr>
        <w:t>不安の発生要因は刺激</w:t>
      </w:r>
      <w:r w:rsidRPr="00540EA6">
        <w:rPr>
          <w:rFonts w:hint="eastAsia"/>
        </w:rPr>
        <w:t>だが，慢性化や</w:t>
      </w:r>
      <w:r w:rsidRPr="00540EA6">
        <w:rPr>
          <w:rFonts w:hint="eastAsia"/>
          <w:color w:val="FF0000"/>
        </w:rPr>
        <w:t>悪化の要因は回避</w:t>
      </w:r>
      <w:r w:rsidRPr="00540EA6">
        <w:rPr>
          <w:rFonts w:hint="eastAsia"/>
        </w:rPr>
        <w:t>である．</w:t>
      </w:r>
    </w:p>
    <w:p w14:paraId="373BA898" w14:textId="5B799B44" w:rsidR="00540EA6" w:rsidRPr="00540EA6" w:rsidRDefault="00540EA6" w:rsidP="00540EA6">
      <w:r w:rsidRPr="00540EA6">
        <w:rPr>
          <w:rFonts w:hint="eastAsia"/>
        </w:rPr>
        <w:t xml:space="preserve">　　このような場合，</w:t>
      </w:r>
      <w:r w:rsidRPr="00540EA6">
        <w:rPr>
          <w:rFonts w:hint="eastAsia"/>
          <w:color w:val="FF0000"/>
        </w:rPr>
        <w:t>回避を中止</w:t>
      </w:r>
      <w:r w:rsidRPr="00540EA6">
        <w:rPr>
          <w:rFonts w:hint="eastAsia"/>
        </w:rPr>
        <w:t>すること，</w:t>
      </w:r>
      <w:r w:rsidRPr="00540EA6">
        <w:rPr>
          <w:rFonts w:hint="eastAsia"/>
          <w:color w:val="FF0000"/>
        </w:rPr>
        <w:t>すなわち刺激に自然に触れる</w:t>
      </w:r>
      <w:r w:rsidRPr="00540EA6">
        <w:rPr>
          <w:rFonts w:hint="eastAsia"/>
        </w:rPr>
        <w:t>ことが有効である．</w:t>
      </w:r>
    </w:p>
    <w:p w14:paraId="6D74CBFD" w14:textId="6FA60674" w:rsidR="00CC4957" w:rsidRDefault="00540EA6" w:rsidP="00540EA6">
      <w:r w:rsidRPr="00540EA6">
        <w:rPr>
          <w:rFonts w:hint="eastAsia"/>
        </w:rPr>
        <w:t xml:space="preserve">　　この逆説的な治療がエクスポージャー療法で，多くの不安症において極めて高い効果</w:t>
      </w:r>
    </w:p>
    <w:p w14:paraId="006C85A5" w14:textId="27448B5B" w:rsidR="00540EA6" w:rsidRPr="00540EA6" w:rsidRDefault="00CC4957" w:rsidP="00540EA6">
      <w:r>
        <w:rPr>
          <w:rFonts w:hint="eastAsia"/>
        </w:rPr>
        <w:t xml:space="preserve">　　</w:t>
      </w:r>
      <w:r w:rsidR="00540EA6" w:rsidRPr="00540EA6">
        <w:rPr>
          <w:rFonts w:hint="eastAsia"/>
        </w:rPr>
        <w:t>が報告されている．</w:t>
      </w:r>
    </w:p>
    <w:p w14:paraId="5E4FB9C5" w14:textId="497B1768" w:rsidR="00540EA6" w:rsidRPr="00540EA6" w:rsidRDefault="00540EA6" w:rsidP="00540EA6">
      <w:r w:rsidRPr="00540EA6">
        <w:rPr>
          <w:rFonts w:hint="eastAsia"/>
        </w:rPr>
        <w:t xml:space="preserve">　　負担を軽減するために，治療者が同伴して，安全・安心を保証しながら段階的に現実</w:t>
      </w:r>
    </w:p>
    <w:p w14:paraId="3396A890" w14:textId="4752CE74" w:rsidR="00540EA6" w:rsidRPr="00540EA6" w:rsidRDefault="00540EA6" w:rsidP="00540EA6">
      <w:r w:rsidRPr="00540EA6">
        <w:rPr>
          <w:rFonts w:hint="eastAsia"/>
        </w:rPr>
        <w:t xml:space="preserve">　　の事物や過去の記憶といった刺激に触れる．</w:t>
      </w:r>
    </w:p>
    <w:p w14:paraId="35CD7421" w14:textId="03A279E4" w:rsidR="00540EA6" w:rsidRPr="00540EA6" w:rsidRDefault="00540EA6" w:rsidP="00540EA6">
      <w:r w:rsidRPr="00540EA6">
        <w:rPr>
          <w:rFonts w:hint="eastAsia"/>
        </w:rPr>
        <w:t xml:space="preserve">　　不安や恐怖刺激の</w:t>
      </w:r>
      <w:r w:rsidRPr="00540EA6">
        <w:rPr>
          <w:rFonts w:hint="eastAsia"/>
          <w:color w:val="FF0000"/>
        </w:rPr>
        <w:t>弱いものから強いもの</w:t>
      </w:r>
      <w:r w:rsidRPr="00540EA6">
        <w:rPr>
          <w:rFonts w:hint="eastAsia"/>
        </w:rPr>
        <w:t>へと段階的に提示</w:t>
      </w:r>
      <w:r w:rsidRPr="00540EA6">
        <w:t>.</w:t>
      </w:r>
    </w:p>
    <w:p w14:paraId="25ECEB55" w14:textId="1DAE8635" w:rsidR="00540EA6" w:rsidRPr="00540EA6" w:rsidRDefault="00540EA6" w:rsidP="00540EA6">
      <w:r w:rsidRPr="00540EA6">
        <w:rPr>
          <w:rFonts w:hint="eastAsia"/>
        </w:rPr>
        <w:lastRenderedPageBreak/>
        <w:t xml:space="preserve">　　</w:t>
      </w:r>
      <w:r w:rsidRPr="00540EA6">
        <w:rPr>
          <w:rFonts w:hint="eastAsia"/>
          <w:color w:val="FF0000"/>
        </w:rPr>
        <w:t>リラックスにより不安や恐怖感などを軽減</w:t>
      </w:r>
      <w:r w:rsidRPr="00540EA6">
        <w:rPr>
          <w:rFonts w:hint="eastAsia"/>
        </w:rPr>
        <w:t>させる行動療法</w:t>
      </w:r>
      <w:r w:rsidRPr="00540EA6">
        <w:t>.</w:t>
      </w:r>
    </w:p>
    <w:p w14:paraId="0D0CF173" w14:textId="4B5F5726" w:rsidR="00540EA6" w:rsidRPr="00540EA6" w:rsidRDefault="00CC4957" w:rsidP="00540EA6">
      <w:r>
        <w:rPr>
          <w:noProof/>
        </w:rPr>
        <w:drawing>
          <wp:anchor distT="0" distB="0" distL="114300" distR="114300" simplePos="0" relativeHeight="251658240" behindDoc="1" locked="0" layoutInCell="1" allowOverlap="1" wp14:anchorId="3C1F414A" wp14:editId="3004C5B5">
            <wp:simplePos x="0" y="0"/>
            <wp:positionH relativeFrom="margin">
              <wp:posOffset>3592792</wp:posOffset>
            </wp:positionH>
            <wp:positionV relativeFrom="paragraph">
              <wp:posOffset>6350</wp:posOffset>
            </wp:positionV>
            <wp:extent cx="1805514" cy="1941830"/>
            <wp:effectExtent l="0" t="0" r="4445" b="12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6350" cy="19427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rPr>
        <w:t xml:space="preserve">　　　　</w:t>
      </w:r>
    </w:p>
    <w:p w14:paraId="44978CE3" w14:textId="3D580B18" w:rsidR="00540EA6" w:rsidRPr="00540EA6" w:rsidRDefault="00540EA6" w:rsidP="00540EA6">
      <w:r w:rsidRPr="00540EA6">
        <w:rPr>
          <w:rFonts w:hint="eastAsia"/>
        </w:rPr>
        <w:t xml:space="preserve">　１）</w:t>
      </w:r>
      <w:r w:rsidRPr="00540EA6">
        <w:rPr>
          <w:rFonts w:hint="eastAsia"/>
          <w:color w:val="FF0000"/>
        </w:rPr>
        <w:t>不安階層表作成</w:t>
      </w:r>
    </w:p>
    <w:p w14:paraId="0504BE94" w14:textId="77777777" w:rsidR="00540EA6" w:rsidRPr="00540EA6" w:rsidRDefault="00540EA6" w:rsidP="00540EA6">
      <w:r w:rsidRPr="00540EA6">
        <w:rPr>
          <w:rFonts w:hint="eastAsia"/>
        </w:rPr>
        <w:t xml:space="preserve">　　不安や恐怖感の弱いものから強いものへ順序づける．</w:t>
      </w:r>
    </w:p>
    <w:p w14:paraId="220FECA3" w14:textId="77777777" w:rsidR="00540EA6" w:rsidRPr="00540EA6" w:rsidRDefault="00540EA6" w:rsidP="00540EA6">
      <w:r w:rsidRPr="00540EA6">
        <w:rPr>
          <w:rFonts w:hint="eastAsia"/>
        </w:rPr>
        <w:t xml:space="preserve">　　不安階層表は，疾患や個人によって異なる</w:t>
      </w:r>
      <w:r w:rsidRPr="00540EA6">
        <w:t>.</w:t>
      </w:r>
    </w:p>
    <w:p w14:paraId="57F5FDE2" w14:textId="77777777" w:rsidR="00540EA6" w:rsidRPr="00540EA6" w:rsidRDefault="00540EA6" w:rsidP="00540EA6">
      <w:r w:rsidRPr="00540EA6">
        <w:rPr>
          <w:rFonts w:hint="eastAsia"/>
        </w:rPr>
        <w:t xml:space="preserve">　２）</w:t>
      </w:r>
      <w:r w:rsidRPr="00540EA6">
        <w:rPr>
          <w:rFonts w:hint="eastAsia"/>
          <w:color w:val="FF0000"/>
        </w:rPr>
        <w:t>不安制止反応</w:t>
      </w:r>
      <w:r w:rsidRPr="00540EA6">
        <w:rPr>
          <w:rFonts w:hint="eastAsia"/>
        </w:rPr>
        <w:t>を獲得</w:t>
      </w:r>
    </w:p>
    <w:p w14:paraId="1319AAAF" w14:textId="77777777" w:rsidR="00540EA6" w:rsidRPr="00540EA6" w:rsidRDefault="00540EA6" w:rsidP="00540EA6">
      <w:r w:rsidRPr="00540EA6">
        <w:rPr>
          <w:rFonts w:hint="eastAsia"/>
        </w:rPr>
        <w:t xml:space="preserve">　　リラックスが不安や恐怖感を制止させる</w:t>
      </w:r>
    </w:p>
    <w:p w14:paraId="5AB5BE69" w14:textId="77777777" w:rsidR="00540EA6" w:rsidRPr="00540EA6" w:rsidRDefault="00540EA6" w:rsidP="00540EA6">
      <w:r w:rsidRPr="00540EA6">
        <w:rPr>
          <w:rFonts w:hint="eastAsia"/>
        </w:rPr>
        <w:t xml:space="preserve">　３）</w:t>
      </w:r>
      <w:r w:rsidRPr="00540EA6">
        <w:rPr>
          <w:rFonts w:hint="eastAsia"/>
          <w:color w:val="FF0000"/>
        </w:rPr>
        <w:t>刺激の曝露</w:t>
      </w:r>
      <w:r w:rsidRPr="00540EA6">
        <w:rPr>
          <w:rFonts w:hint="eastAsia"/>
        </w:rPr>
        <w:t>（エクスポージャー</w:t>
      </w:r>
      <w:r w:rsidRPr="00540EA6">
        <w:t>)</w:t>
      </w:r>
    </w:p>
    <w:p w14:paraId="09569CE3" w14:textId="77D2E30B" w:rsidR="00540EA6" w:rsidRPr="00540EA6" w:rsidRDefault="00540EA6" w:rsidP="00540EA6"/>
    <w:p w14:paraId="5ACD62AA" w14:textId="77777777" w:rsidR="00540EA6" w:rsidRPr="00540EA6" w:rsidRDefault="00540EA6" w:rsidP="00540EA6">
      <w:pPr>
        <w:rPr>
          <w:b/>
          <w:bCs/>
        </w:rPr>
      </w:pPr>
      <w:r w:rsidRPr="00540EA6">
        <w:rPr>
          <w:rFonts w:hint="eastAsia"/>
          <w:b/>
          <w:bCs/>
        </w:rPr>
        <w:t>②フラッディング</w:t>
      </w:r>
    </w:p>
    <w:p w14:paraId="144F086D" w14:textId="77777777" w:rsidR="00540EA6" w:rsidRPr="00540EA6" w:rsidRDefault="00540EA6" w:rsidP="00540EA6">
      <w:pPr>
        <w:rPr>
          <w:b/>
          <w:bCs/>
        </w:rPr>
      </w:pPr>
      <w:r w:rsidRPr="00540EA6">
        <w:rPr>
          <w:rFonts w:hint="eastAsia"/>
          <w:b/>
          <w:bCs/>
        </w:rPr>
        <w:t xml:space="preserve">　フラッディングとは</w:t>
      </w:r>
    </w:p>
    <w:p w14:paraId="05D623DD" w14:textId="52F399BB" w:rsidR="00540EA6" w:rsidRPr="00540EA6" w:rsidRDefault="00540EA6" w:rsidP="00D03A41">
      <w:pPr>
        <w:ind w:left="210" w:hangingChars="100" w:hanging="210"/>
      </w:pPr>
      <w:r w:rsidRPr="00540EA6">
        <w:rPr>
          <w:rFonts w:hint="eastAsia"/>
        </w:rPr>
        <w:t xml:space="preserve">　患者を強い恐怖や不安を生じさせる刺激にさらし続けることによって，恐怖や不安を減少させるもの</w:t>
      </w:r>
      <w:r w:rsidRPr="00540EA6">
        <w:t>.</w:t>
      </w:r>
    </w:p>
    <w:p w14:paraId="12EA05B6" w14:textId="1CBDA00C" w:rsidR="00540EA6" w:rsidRPr="00540EA6" w:rsidRDefault="00D03A41" w:rsidP="00D03A41">
      <w:pPr>
        <w:ind w:left="210" w:hangingChars="100" w:hanging="210"/>
      </w:pPr>
      <w:r>
        <w:rPr>
          <w:noProof/>
        </w:rPr>
        <w:drawing>
          <wp:anchor distT="0" distB="0" distL="114300" distR="114300" simplePos="0" relativeHeight="251662336" behindDoc="1" locked="0" layoutInCell="1" allowOverlap="1" wp14:anchorId="57287AC4" wp14:editId="1F0B1B8B">
            <wp:simplePos x="0" y="0"/>
            <wp:positionH relativeFrom="margin">
              <wp:posOffset>2461357</wp:posOffset>
            </wp:positionH>
            <wp:positionV relativeFrom="paragraph">
              <wp:posOffset>358775</wp:posOffset>
            </wp:positionV>
            <wp:extent cx="2926906" cy="2209800"/>
            <wp:effectExtent l="0" t="0" r="698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9642" cy="22118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rPr>
        <w:t xml:space="preserve">　時間の経過とともに不安が減少するという慣れや，怖いと思っていたものが実は怖くないという認知の変化による</w:t>
      </w:r>
      <w:r w:rsidR="00540EA6" w:rsidRPr="00540EA6">
        <w:t>.</w:t>
      </w:r>
    </w:p>
    <w:p w14:paraId="36E9D828" w14:textId="03CC9640" w:rsidR="00540EA6" w:rsidRPr="00540EA6" w:rsidRDefault="00540EA6" w:rsidP="00540EA6"/>
    <w:p w14:paraId="44165A7C" w14:textId="407D29E9" w:rsidR="00540EA6" w:rsidRPr="00540EA6" w:rsidRDefault="00540EA6" w:rsidP="00540EA6">
      <w:r w:rsidRPr="00540EA6">
        <w:rPr>
          <w:rFonts w:hint="eastAsia"/>
          <w:color w:val="FF0000"/>
        </w:rPr>
        <w:t>自閉スペクトラム症</w:t>
      </w:r>
      <w:r w:rsidRPr="00540EA6">
        <w:rPr>
          <w:rFonts w:hint="eastAsia"/>
        </w:rPr>
        <w:t>では，</w:t>
      </w:r>
    </w:p>
    <w:p w14:paraId="7E9930AA" w14:textId="77777777" w:rsidR="00D03A41" w:rsidRDefault="00540EA6" w:rsidP="00540EA6">
      <w:r w:rsidRPr="00540EA6">
        <w:rPr>
          <w:rFonts w:hint="eastAsia"/>
        </w:rPr>
        <w:t>恐怖刺激から逃げる傾向にあるので，</w:t>
      </w:r>
    </w:p>
    <w:p w14:paraId="3DB2A1B4" w14:textId="55ECE1B8" w:rsidR="00540EA6" w:rsidRPr="00540EA6" w:rsidRDefault="00540EA6" w:rsidP="00540EA6">
      <w:r w:rsidRPr="00540EA6">
        <w:rPr>
          <w:rFonts w:hint="eastAsia"/>
        </w:rPr>
        <w:t>逆に</w:t>
      </w:r>
      <w:r w:rsidRPr="00540EA6">
        <w:rPr>
          <w:rFonts w:hint="eastAsia"/>
          <w:color w:val="FF0000"/>
        </w:rPr>
        <w:t>恐怖を増大させる</w:t>
      </w:r>
      <w:r w:rsidRPr="00540EA6">
        <w:rPr>
          <w:rFonts w:hint="eastAsia"/>
        </w:rPr>
        <w:t>ため</w:t>
      </w:r>
      <w:r w:rsidRPr="00540EA6">
        <w:rPr>
          <w:rFonts w:hint="eastAsia"/>
          <w:color w:val="FF0000"/>
        </w:rPr>
        <w:t>禁忌</w:t>
      </w:r>
      <w:r w:rsidRPr="00540EA6">
        <w:rPr>
          <w:rFonts w:hint="eastAsia"/>
        </w:rPr>
        <w:t>である．</w:t>
      </w:r>
    </w:p>
    <w:p w14:paraId="08F250D5" w14:textId="77777777" w:rsidR="00540EA6" w:rsidRPr="00540EA6" w:rsidRDefault="00540EA6" w:rsidP="00540EA6">
      <w:r w:rsidRPr="00540EA6">
        <w:rPr>
          <w:rFonts w:hint="eastAsia"/>
        </w:rPr>
        <w:t>定型発達の小児に対しては、</w:t>
      </w:r>
    </w:p>
    <w:p w14:paraId="7A778EFA" w14:textId="77777777" w:rsidR="00D03A41" w:rsidRDefault="00540EA6" w:rsidP="00540EA6">
      <w:r w:rsidRPr="00540EA6">
        <w:rPr>
          <w:rFonts w:hint="eastAsia"/>
        </w:rPr>
        <w:t>受け入れにくい器具を抑制下で体験させ</w:t>
      </w:r>
    </w:p>
    <w:p w14:paraId="36896953" w14:textId="0DA3A734" w:rsidR="00540EA6" w:rsidRDefault="00540EA6" w:rsidP="00540EA6">
      <w:r w:rsidRPr="00540EA6">
        <w:rPr>
          <w:rFonts w:hint="eastAsia"/>
        </w:rPr>
        <w:t>ることがある．</w:t>
      </w:r>
    </w:p>
    <w:p w14:paraId="5A522E89" w14:textId="6026F2E6" w:rsidR="00D03A41" w:rsidRDefault="00D03A41" w:rsidP="00540EA6"/>
    <w:p w14:paraId="15AB2FD0" w14:textId="77777777" w:rsidR="00D03A41" w:rsidRPr="00540EA6" w:rsidRDefault="00D03A41" w:rsidP="00540EA6">
      <w:pPr>
        <w:rPr>
          <w:rFonts w:hint="eastAsia"/>
        </w:rPr>
      </w:pPr>
    </w:p>
    <w:p w14:paraId="509A6660" w14:textId="77777777" w:rsidR="00540EA6" w:rsidRPr="00540EA6" w:rsidRDefault="00540EA6" w:rsidP="00540EA6">
      <w:pPr>
        <w:rPr>
          <w:b/>
          <w:bCs/>
        </w:rPr>
      </w:pPr>
      <w:r w:rsidRPr="00540EA6">
        <w:rPr>
          <w:rFonts w:hint="eastAsia"/>
          <w:b/>
          <w:bCs/>
        </w:rPr>
        <w:t>③</w:t>
      </w:r>
      <w:r w:rsidRPr="00540EA6">
        <w:rPr>
          <w:b/>
          <w:bCs/>
        </w:rPr>
        <w:t>Tell-Show-Do（TSD）</w:t>
      </w:r>
    </w:p>
    <w:p w14:paraId="4E5646D1" w14:textId="77777777" w:rsidR="00540EA6" w:rsidRPr="00540EA6" w:rsidRDefault="00540EA6" w:rsidP="00540EA6">
      <w:r w:rsidRPr="00540EA6">
        <w:rPr>
          <w:rFonts w:hint="eastAsia"/>
        </w:rPr>
        <w:t xml:space="preserve">　刺激を提示する手法なので，</w:t>
      </w:r>
      <w:r w:rsidRPr="00540EA6">
        <w:rPr>
          <w:rFonts w:hint="eastAsia"/>
          <w:color w:val="FF0000"/>
        </w:rPr>
        <w:t>エクスポージャー</w:t>
      </w:r>
      <w:r w:rsidRPr="00540EA6">
        <w:rPr>
          <w:rFonts w:hint="eastAsia"/>
        </w:rPr>
        <w:t>となる</w:t>
      </w:r>
      <w:r w:rsidRPr="00540EA6">
        <w:t>.</w:t>
      </w:r>
    </w:p>
    <w:p w14:paraId="5EE7A6E0" w14:textId="2F0C8007" w:rsidR="00540EA6" w:rsidRPr="00540EA6" w:rsidRDefault="00540EA6" w:rsidP="00540EA6">
      <w:r w:rsidRPr="00540EA6">
        <w:rPr>
          <w:rFonts w:hint="eastAsia"/>
        </w:rPr>
        <w:t xml:space="preserve">　</w:t>
      </w:r>
      <w:r w:rsidRPr="00540EA6">
        <w:t>Tell(話して)</w:t>
      </w:r>
      <w:r w:rsidR="00D03A41">
        <w:rPr>
          <w:rFonts w:hint="eastAsia"/>
        </w:rPr>
        <w:t xml:space="preserve">　</w:t>
      </w:r>
      <w:r w:rsidRPr="00540EA6">
        <w:t>Show(みせて)　Do (行う） というテクニック．</w:t>
      </w:r>
    </w:p>
    <w:p w14:paraId="19C46B18" w14:textId="77777777" w:rsidR="00D03A41" w:rsidRDefault="00540EA6" w:rsidP="00540EA6">
      <w:r w:rsidRPr="00540EA6">
        <w:rPr>
          <w:rFonts w:hint="eastAsia"/>
        </w:rPr>
        <w:t xml:space="preserve">　</w:t>
      </w:r>
      <w:r w:rsidRPr="00540EA6">
        <w:t>1959年に</w:t>
      </w:r>
      <w:proofErr w:type="spellStart"/>
      <w:r w:rsidRPr="00540EA6">
        <w:t>Addleston</w:t>
      </w:r>
      <w:proofErr w:type="spellEnd"/>
      <w:r w:rsidRPr="00540EA6">
        <w:t>によって報告された．後に系統的脱感作によく似た方法と</w:t>
      </w:r>
      <w:r w:rsidRPr="00540EA6">
        <w:rPr>
          <w:rFonts w:hint="eastAsia"/>
        </w:rPr>
        <w:t>評価され</w:t>
      </w:r>
    </w:p>
    <w:p w14:paraId="45905EA1" w14:textId="6EE9C8AC" w:rsidR="00540EA6" w:rsidRPr="00540EA6" w:rsidRDefault="00540EA6" w:rsidP="00D03A41">
      <w:pPr>
        <w:ind w:firstLineChars="100" w:firstLine="210"/>
      </w:pPr>
      <w:r w:rsidRPr="00540EA6">
        <w:rPr>
          <w:rFonts w:hint="eastAsia"/>
        </w:rPr>
        <w:t>た</w:t>
      </w:r>
      <w:r w:rsidRPr="00540EA6">
        <w:t>.</w:t>
      </w:r>
    </w:p>
    <w:p w14:paraId="4CB9ED4A" w14:textId="6EE66A2D" w:rsidR="00540EA6" w:rsidRPr="00540EA6" w:rsidRDefault="00540EA6" w:rsidP="00540EA6">
      <w:r w:rsidRPr="00540EA6">
        <w:rPr>
          <w:rFonts w:hint="eastAsia"/>
        </w:rPr>
        <w:t xml:space="preserve">　学習理論は考慮されていなかった．不安階層表，不安制止反応など配慮されていなかった</w:t>
      </w:r>
      <w:r w:rsidRPr="00540EA6">
        <w:t>.</w:t>
      </w:r>
    </w:p>
    <w:p w14:paraId="5363A76A" w14:textId="77777777" w:rsidR="00540EA6" w:rsidRPr="00540EA6" w:rsidRDefault="00540EA6" w:rsidP="00540EA6">
      <w:pPr>
        <w:rPr>
          <w:b/>
          <w:bCs/>
        </w:rPr>
      </w:pPr>
      <w:r w:rsidRPr="00540EA6">
        <w:rPr>
          <w:rFonts w:hint="eastAsia"/>
          <w:b/>
          <w:bCs/>
        </w:rPr>
        <w:t>④カウント法</w:t>
      </w:r>
    </w:p>
    <w:p w14:paraId="2E297CD1" w14:textId="77777777" w:rsidR="00D03A41" w:rsidRDefault="00540EA6" w:rsidP="00540EA6">
      <w:r w:rsidRPr="00540EA6">
        <w:rPr>
          <w:rFonts w:hint="eastAsia"/>
        </w:rPr>
        <w:t xml:space="preserve">　歯科器械に恐怖を感じる者に｢</w:t>
      </w:r>
      <w:r w:rsidRPr="00540EA6">
        <w:t>10数える問だけやってみよう」</w:t>
      </w:r>
      <w:r w:rsidRPr="00540EA6">
        <w:rPr>
          <w:rFonts w:hint="eastAsia"/>
        </w:rPr>
        <w:t>と言い</w:t>
      </w:r>
      <w:r w:rsidRPr="00540EA6">
        <w:t>,1～10を数えなが</w:t>
      </w:r>
    </w:p>
    <w:p w14:paraId="6014EF4F" w14:textId="5896D9AC" w:rsidR="00540EA6" w:rsidRPr="00540EA6" w:rsidRDefault="00540EA6" w:rsidP="00D03A41">
      <w:pPr>
        <w:ind w:firstLineChars="100" w:firstLine="210"/>
      </w:pPr>
      <w:r w:rsidRPr="00540EA6">
        <w:t>ら，歯科器械を提示する方法.</w:t>
      </w:r>
    </w:p>
    <w:p w14:paraId="1E2D9094" w14:textId="77777777" w:rsidR="00540EA6" w:rsidRPr="00540EA6" w:rsidRDefault="00540EA6" w:rsidP="00540EA6">
      <w:r w:rsidRPr="00540EA6">
        <w:rPr>
          <w:rFonts w:hint="eastAsia"/>
        </w:rPr>
        <w:t xml:space="preserve">　見通しが立ち，受け入れやすくなる．</w:t>
      </w:r>
      <w:r w:rsidRPr="00540EA6">
        <w:t xml:space="preserve"> </w:t>
      </w:r>
    </w:p>
    <w:p w14:paraId="6B6E4F1B" w14:textId="37A30B84" w:rsidR="00D03A41" w:rsidRDefault="00D03A41" w:rsidP="00540EA6">
      <w:r>
        <w:rPr>
          <w:noProof/>
        </w:rPr>
        <w:drawing>
          <wp:anchor distT="0" distB="0" distL="114300" distR="114300" simplePos="0" relativeHeight="251663360" behindDoc="1" locked="0" layoutInCell="1" allowOverlap="1" wp14:anchorId="18AF6D2B" wp14:editId="060EF80B">
            <wp:simplePos x="0" y="0"/>
            <wp:positionH relativeFrom="margin">
              <wp:posOffset>3571240</wp:posOffset>
            </wp:positionH>
            <wp:positionV relativeFrom="paragraph">
              <wp:posOffset>-450850</wp:posOffset>
            </wp:positionV>
            <wp:extent cx="1352550" cy="1580421"/>
            <wp:effectExtent l="0" t="0" r="0" b="127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568" r="32884"/>
                    <a:stretch/>
                  </pic:blipFill>
                  <pic:spPr bwMode="auto">
                    <a:xfrm>
                      <a:off x="0" y="0"/>
                      <a:ext cx="1352550" cy="15804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0EA6" w:rsidRPr="00540EA6">
        <w:rPr>
          <w:rFonts w:hint="eastAsia"/>
        </w:rPr>
        <w:t xml:space="preserve">　患者は数を数えることに注意を引きつけられ，</w:t>
      </w:r>
    </w:p>
    <w:p w14:paraId="096D13CE" w14:textId="3ABB1F0D" w:rsidR="00D03A41" w:rsidRDefault="00540EA6" w:rsidP="00D03A41">
      <w:pPr>
        <w:ind w:firstLineChars="100" w:firstLine="210"/>
      </w:pPr>
      <w:r w:rsidRPr="00540EA6">
        <w:rPr>
          <w:rFonts w:hint="eastAsia"/>
        </w:rPr>
        <w:t>器械そのものの刺激が小さくなると考えられる．</w:t>
      </w:r>
    </w:p>
    <w:p w14:paraId="673B3DC6" w14:textId="6CD7D03A" w:rsidR="00D03A41" w:rsidRDefault="00540EA6" w:rsidP="00D03A41">
      <w:pPr>
        <w:ind w:firstLineChars="100" w:firstLine="210"/>
      </w:pPr>
      <w:r w:rsidRPr="00540EA6">
        <w:rPr>
          <w:rFonts w:hint="eastAsia"/>
        </w:rPr>
        <w:lastRenderedPageBreak/>
        <w:t>カウント法は，</w:t>
      </w:r>
      <w:r w:rsidRPr="00540EA6">
        <w:t xml:space="preserve"> 3歳以上</w:t>
      </w:r>
      <w:r w:rsidRPr="00540EA6">
        <w:rPr>
          <w:rFonts w:hint="eastAsia"/>
        </w:rPr>
        <w:t>の発達年齢であれば，</w:t>
      </w:r>
    </w:p>
    <w:p w14:paraId="1C712094" w14:textId="5036F3FE" w:rsidR="00540EA6" w:rsidRPr="00540EA6" w:rsidRDefault="00540EA6" w:rsidP="00D03A41">
      <w:pPr>
        <w:ind w:firstLineChars="100" w:firstLine="210"/>
      </w:pPr>
      <w:r w:rsidRPr="00540EA6">
        <w:rPr>
          <w:rFonts w:hint="eastAsia"/>
        </w:rPr>
        <w:t>効果がある。</w:t>
      </w:r>
    </w:p>
    <w:p w14:paraId="3AFB9AB8" w14:textId="77777777" w:rsidR="00540EA6" w:rsidRPr="00540EA6" w:rsidRDefault="00540EA6" w:rsidP="00540EA6">
      <w:pPr>
        <w:rPr>
          <w:b/>
          <w:bCs/>
          <w:color w:val="7030A0"/>
        </w:rPr>
      </w:pPr>
      <w:r w:rsidRPr="00540EA6">
        <w:rPr>
          <w:rFonts w:hint="eastAsia"/>
          <w:b/>
          <w:bCs/>
          <w:color w:val="7030A0"/>
        </w:rPr>
        <w:t>２</w:t>
      </w:r>
      <w:r w:rsidRPr="00540EA6">
        <w:rPr>
          <w:b/>
          <w:bCs/>
          <w:color w:val="7030A0"/>
        </w:rPr>
        <w:t>:行動形成法</w:t>
      </w:r>
    </w:p>
    <w:p w14:paraId="616B4D39" w14:textId="77777777" w:rsidR="00540EA6" w:rsidRPr="00540EA6" w:rsidRDefault="00540EA6" w:rsidP="00540EA6">
      <w:pPr>
        <w:rPr>
          <w:b/>
          <w:bCs/>
        </w:rPr>
      </w:pPr>
      <w:r w:rsidRPr="00540EA6">
        <w:rPr>
          <w:rFonts w:hint="eastAsia"/>
          <w:b/>
          <w:bCs/>
        </w:rPr>
        <w:t>（１）オペラント条件づけ</w:t>
      </w:r>
    </w:p>
    <w:p w14:paraId="4983B6C0" w14:textId="13FE0143" w:rsidR="00540EA6" w:rsidRPr="00540EA6" w:rsidRDefault="00540EA6" w:rsidP="00540EA6">
      <w:r w:rsidRPr="00540EA6">
        <w:rPr>
          <w:rFonts w:hint="eastAsia"/>
        </w:rPr>
        <w:t xml:space="preserve">　自発的な行動（＝オペラント行動）を，報酬や罰により，その行動頻度を変容させるもの</w:t>
      </w:r>
      <w:r w:rsidRPr="00540EA6">
        <w:t>.</w:t>
      </w:r>
    </w:p>
    <w:p w14:paraId="5D06CDC6" w14:textId="77777777" w:rsidR="00540EA6" w:rsidRPr="00540EA6" w:rsidRDefault="00540EA6" w:rsidP="00540EA6">
      <w:r w:rsidRPr="00540EA6">
        <w:rPr>
          <w:rFonts w:hint="eastAsia"/>
        </w:rPr>
        <w:t xml:space="preserve">　</w:t>
      </w:r>
      <w:r w:rsidRPr="00540EA6">
        <w:rPr>
          <w:rFonts w:hint="eastAsia"/>
          <w:color w:val="FF0000"/>
        </w:rPr>
        <w:t>道具的条件づけ</w:t>
      </w:r>
      <w:r w:rsidRPr="00540EA6">
        <w:rPr>
          <w:rFonts w:hint="eastAsia"/>
        </w:rPr>
        <w:t>とも呼ばれる</w:t>
      </w:r>
      <w:r w:rsidRPr="00540EA6">
        <w:t>.</w:t>
      </w:r>
    </w:p>
    <w:p w14:paraId="6910FF97" w14:textId="77777777" w:rsidR="00540EA6" w:rsidRPr="00540EA6" w:rsidRDefault="00540EA6" w:rsidP="00540EA6">
      <w:r w:rsidRPr="00540EA6">
        <w:rPr>
          <w:rFonts w:hint="eastAsia"/>
        </w:rPr>
        <w:t xml:space="preserve">　</w:t>
      </w:r>
      <w:r w:rsidRPr="00540EA6">
        <w:rPr>
          <w:rFonts w:hint="eastAsia"/>
          <w:color w:val="FF0000"/>
        </w:rPr>
        <w:t>自発的な行動（オペラント行動）に対して報酬や罰</w:t>
      </w:r>
      <w:r w:rsidRPr="00540EA6">
        <w:rPr>
          <w:rFonts w:hint="eastAsia"/>
        </w:rPr>
        <w:t>を与える</w:t>
      </w:r>
      <w:r w:rsidRPr="00540EA6">
        <w:t>.</w:t>
      </w:r>
    </w:p>
    <w:p w14:paraId="4C2A3BD1" w14:textId="76245B18" w:rsidR="00540EA6" w:rsidRPr="00540EA6" w:rsidRDefault="00540EA6" w:rsidP="00540EA6">
      <w:r w:rsidRPr="00540EA6">
        <w:rPr>
          <w:rFonts w:hint="eastAsia"/>
        </w:rPr>
        <w:t xml:space="preserve">　それによってその行動頻度を制御する．（アメとムチ）</w:t>
      </w:r>
    </w:p>
    <w:p w14:paraId="0B45935A" w14:textId="1DF64094" w:rsidR="00540EA6" w:rsidRPr="00540EA6" w:rsidRDefault="00D03A41" w:rsidP="00540EA6">
      <w:r>
        <w:rPr>
          <w:b/>
          <w:bCs/>
          <w:noProof/>
        </w:rPr>
        <w:drawing>
          <wp:anchor distT="0" distB="0" distL="114300" distR="114300" simplePos="0" relativeHeight="251664384" behindDoc="1" locked="0" layoutInCell="1" allowOverlap="1" wp14:anchorId="686C1B09" wp14:editId="44A4C055">
            <wp:simplePos x="0" y="0"/>
            <wp:positionH relativeFrom="column">
              <wp:posOffset>3139440</wp:posOffset>
            </wp:positionH>
            <wp:positionV relativeFrom="paragraph">
              <wp:posOffset>6350</wp:posOffset>
            </wp:positionV>
            <wp:extent cx="2526030" cy="1095455"/>
            <wp:effectExtent l="0" t="0" r="7620" b="952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6030" cy="109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rPr>
        <w:t xml:space="preserve">　　報酬（強化子）を与えられた行動は増加する</w:t>
      </w:r>
      <w:r w:rsidR="00540EA6" w:rsidRPr="00540EA6">
        <w:t>.</w:t>
      </w:r>
    </w:p>
    <w:p w14:paraId="07328FAF" w14:textId="66CFF94C" w:rsidR="00540EA6" w:rsidRPr="00540EA6" w:rsidRDefault="00540EA6" w:rsidP="00540EA6">
      <w:r w:rsidRPr="00540EA6">
        <w:rPr>
          <w:rFonts w:hint="eastAsia"/>
        </w:rPr>
        <w:t xml:space="preserve">　　罰を与えられた行動は減少する．</w:t>
      </w:r>
    </w:p>
    <w:p w14:paraId="39BED197" w14:textId="6543DFDB" w:rsidR="00540EA6" w:rsidRPr="00540EA6" w:rsidRDefault="00540EA6" w:rsidP="00540EA6">
      <w:pPr>
        <w:rPr>
          <w:b/>
          <w:bCs/>
        </w:rPr>
      </w:pPr>
      <w:r w:rsidRPr="00540EA6">
        <w:rPr>
          <w:rFonts w:hint="eastAsia"/>
        </w:rPr>
        <w:t xml:space="preserve">　　</w:t>
      </w:r>
      <w:r w:rsidRPr="00540EA6">
        <w:rPr>
          <w:rFonts w:hint="eastAsia"/>
          <w:b/>
          <w:bCs/>
        </w:rPr>
        <w:t>①強化子と罰</w:t>
      </w:r>
    </w:p>
    <w:p w14:paraId="687B5D5A" w14:textId="564B3327" w:rsidR="00540EA6" w:rsidRPr="00540EA6" w:rsidRDefault="00540EA6" w:rsidP="00540EA6">
      <w:pPr>
        <w:rPr>
          <w:b/>
          <w:bCs/>
        </w:rPr>
      </w:pPr>
      <w:r w:rsidRPr="00540EA6">
        <w:rPr>
          <w:rFonts w:hint="eastAsia"/>
          <w:b/>
          <w:bCs/>
        </w:rPr>
        <w:t xml:space="preserve">　　②プログラム学習の原理</w:t>
      </w:r>
    </w:p>
    <w:p w14:paraId="60204CB8" w14:textId="77777777" w:rsidR="00540EA6" w:rsidRPr="00540EA6" w:rsidRDefault="00540EA6" w:rsidP="00540EA6">
      <w:pPr>
        <w:rPr>
          <w:rFonts w:hint="eastAsia"/>
        </w:rPr>
      </w:pPr>
    </w:p>
    <w:p w14:paraId="5D9D9BB4" w14:textId="77777777" w:rsidR="00540EA6" w:rsidRPr="00540EA6" w:rsidRDefault="00540EA6" w:rsidP="00540EA6">
      <w:pPr>
        <w:rPr>
          <w:b/>
          <w:bCs/>
        </w:rPr>
      </w:pPr>
      <w:r w:rsidRPr="00540EA6">
        <w:rPr>
          <w:rFonts w:hint="eastAsia"/>
          <w:b/>
          <w:bCs/>
        </w:rPr>
        <w:t>①強化子と罰</w:t>
      </w:r>
    </w:p>
    <w:p w14:paraId="026B3352" w14:textId="77777777" w:rsidR="00540EA6" w:rsidRPr="00540EA6" w:rsidRDefault="00540EA6" w:rsidP="00540EA6">
      <w:r w:rsidRPr="00540EA6">
        <w:rPr>
          <w:rFonts w:hint="eastAsia"/>
          <w:b/>
          <w:bCs/>
        </w:rPr>
        <w:t xml:space="preserve">　１）強化子</w:t>
      </w:r>
      <w:r w:rsidRPr="00540EA6">
        <w:rPr>
          <w:rFonts w:hint="eastAsia"/>
        </w:rPr>
        <w:t>＝自発的行動の頻度を増加させる刺激</w:t>
      </w:r>
    </w:p>
    <w:p w14:paraId="659C7401" w14:textId="77777777" w:rsidR="00540EA6" w:rsidRPr="00540EA6" w:rsidRDefault="00540EA6" w:rsidP="00540EA6">
      <w:r w:rsidRPr="00540EA6">
        <w:rPr>
          <w:rFonts w:hint="eastAsia"/>
        </w:rPr>
        <w:t xml:space="preserve">　　</w:t>
      </w:r>
      <w:r w:rsidRPr="00540EA6">
        <w:rPr>
          <w:rFonts w:hint="eastAsia"/>
          <w:b/>
          <w:bCs/>
        </w:rPr>
        <w:t>正の強化子</w:t>
      </w:r>
      <w:r w:rsidRPr="00540EA6">
        <w:rPr>
          <w:rFonts w:hint="eastAsia"/>
        </w:rPr>
        <w:t>（快刺激）</w:t>
      </w:r>
      <w:r w:rsidRPr="00540EA6">
        <w:t xml:space="preserve"> </w:t>
      </w:r>
    </w:p>
    <w:p w14:paraId="3E1B3271" w14:textId="77777777" w:rsidR="00540EA6" w:rsidRPr="00540EA6" w:rsidRDefault="00540EA6" w:rsidP="00540EA6">
      <w:r w:rsidRPr="00540EA6">
        <w:rPr>
          <w:rFonts w:hint="eastAsia"/>
        </w:rPr>
        <w:t xml:space="preserve">　　　物理的強化子－</w:t>
      </w:r>
      <w:r w:rsidRPr="00540EA6">
        <w:rPr>
          <w:rFonts w:hint="eastAsia"/>
          <w:color w:val="FF0000"/>
        </w:rPr>
        <w:t>物をあげる</w:t>
      </w:r>
      <w:r w:rsidRPr="00540EA6">
        <w:rPr>
          <w:rFonts w:hint="eastAsia"/>
        </w:rPr>
        <w:t>など</w:t>
      </w:r>
      <w:r w:rsidRPr="00540EA6">
        <w:t>.</w:t>
      </w:r>
    </w:p>
    <w:p w14:paraId="346AEEFF" w14:textId="77777777" w:rsidR="00540EA6" w:rsidRPr="00540EA6" w:rsidRDefault="00540EA6" w:rsidP="00540EA6">
      <w:r w:rsidRPr="00540EA6">
        <w:rPr>
          <w:rFonts w:hint="eastAsia"/>
        </w:rPr>
        <w:t xml:space="preserve">　　　社会的強化子－</w:t>
      </w:r>
      <w:r w:rsidRPr="00540EA6">
        <w:rPr>
          <w:rFonts w:hint="eastAsia"/>
          <w:color w:val="FF0000"/>
        </w:rPr>
        <w:t>褒める</w:t>
      </w:r>
      <w:r w:rsidRPr="00540EA6">
        <w:rPr>
          <w:rFonts w:hint="eastAsia"/>
        </w:rPr>
        <w:t>，</w:t>
      </w:r>
      <w:r w:rsidRPr="00540EA6">
        <w:rPr>
          <w:rFonts w:hint="eastAsia"/>
          <w:color w:val="FF0000"/>
        </w:rPr>
        <w:t>頭をなでる</w:t>
      </w:r>
      <w:r w:rsidRPr="00540EA6">
        <w:rPr>
          <w:rFonts w:hint="eastAsia"/>
        </w:rPr>
        <w:t>など．</w:t>
      </w:r>
    </w:p>
    <w:p w14:paraId="055F6D3B" w14:textId="77777777" w:rsidR="00540EA6" w:rsidRPr="00540EA6" w:rsidRDefault="00540EA6" w:rsidP="00540EA6">
      <w:r w:rsidRPr="00540EA6">
        <w:rPr>
          <w:rFonts w:hint="eastAsia"/>
        </w:rPr>
        <w:t xml:space="preserve">　　</w:t>
      </w:r>
      <w:r w:rsidRPr="00540EA6">
        <w:rPr>
          <w:rFonts w:hint="eastAsia"/>
          <w:b/>
          <w:bCs/>
        </w:rPr>
        <w:t>負の強化子</w:t>
      </w:r>
      <w:r w:rsidRPr="00540EA6">
        <w:rPr>
          <w:rFonts w:hint="eastAsia"/>
        </w:rPr>
        <w:t>（除去される不快刺激）</w:t>
      </w:r>
    </w:p>
    <w:p w14:paraId="38EE1393" w14:textId="77777777" w:rsidR="00540EA6" w:rsidRPr="00540EA6" w:rsidRDefault="00540EA6" w:rsidP="00540EA6">
      <w:r w:rsidRPr="00540EA6">
        <w:rPr>
          <w:rFonts w:hint="eastAsia"/>
        </w:rPr>
        <w:t xml:space="preserve">　</w:t>
      </w:r>
      <w:r w:rsidRPr="00540EA6">
        <w:rPr>
          <w:rFonts w:hint="eastAsia"/>
          <w:b/>
          <w:bCs/>
        </w:rPr>
        <w:t>２）罰</w:t>
      </w:r>
      <w:r w:rsidRPr="00540EA6">
        <w:rPr>
          <w:rFonts w:hint="eastAsia"/>
        </w:rPr>
        <w:t>＝自発的行動を減少または消去させる刺激</w:t>
      </w:r>
    </w:p>
    <w:p w14:paraId="2071CF83" w14:textId="77777777" w:rsidR="00540EA6" w:rsidRPr="00540EA6" w:rsidRDefault="00540EA6" w:rsidP="00540EA6">
      <w:r w:rsidRPr="00540EA6">
        <w:rPr>
          <w:rFonts w:hint="eastAsia"/>
        </w:rPr>
        <w:t xml:space="preserve">　　</w:t>
      </w:r>
      <w:r w:rsidRPr="00540EA6">
        <w:rPr>
          <w:rFonts w:hint="eastAsia"/>
          <w:b/>
          <w:bCs/>
        </w:rPr>
        <w:t>正の罰</w:t>
      </w:r>
      <w:r w:rsidRPr="00540EA6">
        <w:rPr>
          <w:rFonts w:hint="eastAsia"/>
        </w:rPr>
        <w:t>（嫌悪刺激を与える）</w:t>
      </w:r>
    </w:p>
    <w:p w14:paraId="493297A7" w14:textId="77777777" w:rsidR="00540EA6" w:rsidRPr="00540EA6" w:rsidRDefault="00540EA6" w:rsidP="00540EA6">
      <w:r w:rsidRPr="00540EA6">
        <w:rPr>
          <w:rFonts w:hint="eastAsia"/>
        </w:rPr>
        <w:t xml:space="preserve">　　</w:t>
      </w:r>
      <w:r w:rsidRPr="00540EA6">
        <w:rPr>
          <w:rFonts w:hint="eastAsia"/>
          <w:b/>
          <w:bCs/>
        </w:rPr>
        <w:t>負の罰</w:t>
      </w:r>
      <w:r w:rsidRPr="00540EA6">
        <w:rPr>
          <w:rFonts w:hint="eastAsia"/>
        </w:rPr>
        <w:t>（正の強化子を除去）　例）おやつあげないわよ．</w:t>
      </w:r>
    </w:p>
    <w:p w14:paraId="34F0AAF3" w14:textId="77777777" w:rsidR="00540EA6" w:rsidRPr="00540EA6" w:rsidRDefault="00540EA6" w:rsidP="00540EA6">
      <w:r w:rsidRPr="00540EA6">
        <w:rPr>
          <w:rFonts w:hint="eastAsia"/>
        </w:rPr>
        <w:t xml:space="preserve">　　</w:t>
      </w:r>
    </w:p>
    <w:p w14:paraId="3DE09968" w14:textId="77777777" w:rsidR="00D03A41" w:rsidRDefault="00540EA6" w:rsidP="00540EA6">
      <w:r w:rsidRPr="00540EA6">
        <w:rPr>
          <w:rFonts w:hint="eastAsia"/>
        </w:rPr>
        <w:t xml:space="preserve">　　罰は，即効性があるが，一時的であり，やる気をなくす・無気力になるという欠点があ</w:t>
      </w:r>
    </w:p>
    <w:p w14:paraId="5E7B561B" w14:textId="15FD9F9A" w:rsidR="00540EA6" w:rsidRPr="00540EA6" w:rsidRDefault="00540EA6" w:rsidP="00D03A41">
      <w:pPr>
        <w:ind w:firstLineChars="200" w:firstLine="420"/>
      </w:pPr>
      <w:r w:rsidRPr="00540EA6">
        <w:rPr>
          <w:rFonts w:hint="eastAsia"/>
        </w:rPr>
        <w:t>る．</w:t>
      </w:r>
    </w:p>
    <w:p w14:paraId="4CD6BBE3" w14:textId="77777777" w:rsidR="00D03A41" w:rsidRDefault="00540EA6" w:rsidP="00540EA6">
      <w:pPr>
        <w:rPr>
          <w:color w:val="FF0000"/>
        </w:rPr>
      </w:pPr>
      <w:r w:rsidRPr="00540EA6">
        <w:rPr>
          <w:rFonts w:hint="eastAsia"/>
        </w:rPr>
        <w:t xml:space="preserve">　　歯科医院での罰は，受診しなくなるので，口腔ケアを含めた</w:t>
      </w:r>
      <w:r w:rsidRPr="00540EA6">
        <w:rPr>
          <w:rFonts w:hint="eastAsia"/>
          <w:color w:val="FF0000"/>
        </w:rPr>
        <w:t>歯科臨床では一般的に用い</w:t>
      </w:r>
    </w:p>
    <w:p w14:paraId="5CB4C548" w14:textId="0B761A2C" w:rsidR="00540EA6" w:rsidRPr="00540EA6" w:rsidRDefault="00540EA6" w:rsidP="00D03A41">
      <w:pPr>
        <w:ind w:firstLineChars="200" w:firstLine="420"/>
        <w:rPr>
          <w:color w:val="FF0000"/>
        </w:rPr>
      </w:pPr>
      <w:r w:rsidRPr="00540EA6">
        <w:rPr>
          <w:rFonts w:hint="eastAsia"/>
          <w:color w:val="FF0000"/>
        </w:rPr>
        <w:t>ない</w:t>
      </w:r>
      <w:r w:rsidRPr="00540EA6">
        <w:rPr>
          <w:color w:val="FF0000"/>
        </w:rPr>
        <w:t>.</w:t>
      </w:r>
    </w:p>
    <w:p w14:paraId="1E014209" w14:textId="77777777" w:rsidR="00540EA6" w:rsidRPr="00540EA6" w:rsidRDefault="00540EA6" w:rsidP="00540EA6">
      <w:pPr>
        <w:rPr>
          <w:b/>
          <w:bCs/>
        </w:rPr>
      </w:pPr>
      <w:r w:rsidRPr="00540EA6">
        <w:rPr>
          <w:rFonts w:hint="eastAsia"/>
          <w:b/>
          <w:bCs/>
        </w:rPr>
        <w:t>②プログラム学習の原理</w:t>
      </w:r>
    </w:p>
    <w:p w14:paraId="314F15CF" w14:textId="77777777" w:rsidR="00540EA6" w:rsidRPr="00540EA6" w:rsidRDefault="00540EA6" w:rsidP="00540EA6">
      <w:r w:rsidRPr="00540EA6">
        <w:rPr>
          <w:rFonts w:hint="eastAsia"/>
        </w:rPr>
        <w:t xml:space="preserve">　オペラント条件づけをより効果的に応用するための学習の原理．</w:t>
      </w:r>
      <w:r w:rsidRPr="00540EA6">
        <w:t xml:space="preserve"> (Skinnerのプロ　</w:t>
      </w:r>
    </w:p>
    <w:p w14:paraId="3DA5FFDD" w14:textId="78E19ABF" w:rsidR="00540EA6" w:rsidRPr="00540EA6" w:rsidRDefault="00540EA6" w:rsidP="00540EA6">
      <w:pPr>
        <w:rPr>
          <w:rFonts w:hint="eastAsia"/>
        </w:rPr>
      </w:pPr>
      <w:r w:rsidRPr="00540EA6">
        <w:rPr>
          <w:rFonts w:hint="eastAsia"/>
        </w:rPr>
        <w:t xml:space="preserve">　グラム学習の原理</w:t>
      </w:r>
      <w:r w:rsidRPr="00540EA6">
        <w:t>)</w:t>
      </w:r>
    </w:p>
    <w:p w14:paraId="24558E17" w14:textId="77777777" w:rsidR="00540EA6" w:rsidRPr="00540EA6" w:rsidRDefault="00540EA6" w:rsidP="00540EA6">
      <w:pPr>
        <w:rPr>
          <w:b/>
          <w:bCs/>
        </w:rPr>
      </w:pPr>
      <w:r w:rsidRPr="00540EA6">
        <w:rPr>
          <w:rFonts w:hint="eastAsia"/>
        </w:rPr>
        <w:t xml:space="preserve">　　</w:t>
      </w:r>
      <w:r w:rsidRPr="00540EA6">
        <w:rPr>
          <w:b/>
          <w:bCs/>
        </w:rPr>
        <w:t>1)スモールステップの原理</w:t>
      </w:r>
    </w:p>
    <w:p w14:paraId="0138C2CE" w14:textId="77777777" w:rsidR="00540EA6" w:rsidRPr="00540EA6" w:rsidRDefault="00540EA6" w:rsidP="00540EA6">
      <w:r w:rsidRPr="00540EA6">
        <w:rPr>
          <w:rFonts w:hint="eastAsia"/>
        </w:rPr>
        <w:t xml:space="preserve">　　　学習させる内容を細かいステップに分割する</w:t>
      </w:r>
      <w:r w:rsidRPr="00540EA6">
        <w:t xml:space="preserve">. </w:t>
      </w:r>
    </w:p>
    <w:p w14:paraId="79960005" w14:textId="77777777" w:rsidR="00540EA6" w:rsidRPr="00540EA6" w:rsidRDefault="00540EA6" w:rsidP="00540EA6">
      <w:pPr>
        <w:rPr>
          <w:b/>
          <w:bCs/>
        </w:rPr>
      </w:pPr>
      <w:r w:rsidRPr="00540EA6">
        <w:rPr>
          <w:rFonts w:hint="eastAsia"/>
        </w:rPr>
        <w:t xml:space="preserve">　　</w:t>
      </w:r>
      <w:r w:rsidRPr="00540EA6">
        <w:rPr>
          <w:b/>
          <w:bCs/>
        </w:rPr>
        <w:t>2)積極的反応の原理</w:t>
      </w:r>
    </w:p>
    <w:p w14:paraId="0A8BBFF3" w14:textId="77777777" w:rsidR="00540EA6" w:rsidRPr="00540EA6" w:rsidRDefault="00540EA6" w:rsidP="00540EA6">
      <w:r w:rsidRPr="00540EA6">
        <w:rPr>
          <w:rFonts w:hint="eastAsia"/>
        </w:rPr>
        <w:t xml:space="preserve">　　　学習者は積極的に反応する</w:t>
      </w:r>
      <w:r w:rsidRPr="00540EA6">
        <w:t>.</w:t>
      </w:r>
    </w:p>
    <w:p w14:paraId="2E4F7D28" w14:textId="77777777" w:rsidR="00540EA6" w:rsidRPr="00540EA6" w:rsidRDefault="00540EA6" w:rsidP="00540EA6">
      <w:pPr>
        <w:rPr>
          <w:b/>
          <w:bCs/>
        </w:rPr>
      </w:pPr>
      <w:r w:rsidRPr="00540EA6">
        <w:rPr>
          <w:rFonts w:hint="eastAsia"/>
        </w:rPr>
        <w:t xml:space="preserve">　　</w:t>
      </w:r>
      <w:r w:rsidRPr="00540EA6">
        <w:rPr>
          <w:b/>
          <w:bCs/>
        </w:rPr>
        <w:t>3)フィードバックの原理</w:t>
      </w:r>
    </w:p>
    <w:p w14:paraId="3A8143FE" w14:textId="77777777" w:rsidR="00540EA6" w:rsidRPr="00540EA6" w:rsidRDefault="00540EA6" w:rsidP="00540EA6">
      <w:r w:rsidRPr="00540EA6">
        <w:rPr>
          <w:rFonts w:hint="eastAsia"/>
        </w:rPr>
        <w:t xml:space="preserve">　　　即時に反応の正否を知らせる</w:t>
      </w:r>
      <w:r w:rsidRPr="00540EA6">
        <w:t>(褒める).</w:t>
      </w:r>
    </w:p>
    <w:p w14:paraId="0C1A46A9" w14:textId="77777777" w:rsidR="00540EA6" w:rsidRPr="00540EA6" w:rsidRDefault="00540EA6" w:rsidP="00540EA6">
      <w:pPr>
        <w:rPr>
          <w:b/>
          <w:bCs/>
        </w:rPr>
      </w:pPr>
      <w:r w:rsidRPr="00540EA6">
        <w:rPr>
          <w:rFonts w:hint="eastAsia"/>
        </w:rPr>
        <w:lastRenderedPageBreak/>
        <w:t xml:space="preserve">　　</w:t>
      </w:r>
      <w:r w:rsidRPr="00540EA6">
        <w:rPr>
          <w:b/>
          <w:bCs/>
        </w:rPr>
        <w:t>4)自己ペースの原理</w:t>
      </w:r>
    </w:p>
    <w:p w14:paraId="67157DA3" w14:textId="77777777" w:rsidR="00540EA6" w:rsidRPr="00540EA6" w:rsidRDefault="00540EA6" w:rsidP="00540EA6">
      <w:r w:rsidRPr="00540EA6">
        <w:rPr>
          <w:rFonts w:hint="eastAsia"/>
        </w:rPr>
        <w:t xml:space="preserve">　　　自己のペースで進める．</w:t>
      </w:r>
    </w:p>
    <w:p w14:paraId="3E81B18E" w14:textId="77777777" w:rsidR="00540EA6" w:rsidRPr="00540EA6" w:rsidRDefault="00540EA6" w:rsidP="00540EA6">
      <w:pPr>
        <w:rPr>
          <w:b/>
          <w:bCs/>
        </w:rPr>
      </w:pPr>
      <w:r w:rsidRPr="00540EA6">
        <w:rPr>
          <w:b/>
          <w:bCs/>
        </w:rPr>
        <w:t>(２)応用行動分析（</w:t>
      </w:r>
      <w:proofErr w:type="spellStart"/>
      <w:r w:rsidRPr="00540EA6">
        <w:rPr>
          <w:b/>
          <w:bCs/>
        </w:rPr>
        <w:t>ABA:applied</w:t>
      </w:r>
      <w:proofErr w:type="spellEnd"/>
      <w:r w:rsidRPr="00540EA6">
        <w:rPr>
          <w:b/>
          <w:bCs/>
        </w:rPr>
        <w:t xml:space="preserve"> behavior analysis）</w:t>
      </w:r>
    </w:p>
    <w:p w14:paraId="669463AD" w14:textId="01FA84B5" w:rsidR="00540EA6" w:rsidRPr="00540EA6" w:rsidRDefault="00540EA6" w:rsidP="00540EA6">
      <w:r w:rsidRPr="00540EA6">
        <w:rPr>
          <w:rFonts w:hint="eastAsia"/>
        </w:rPr>
        <w:t>強化によって望ましい行動へ変化させるもので，</w:t>
      </w:r>
      <w:r w:rsidRPr="00540EA6">
        <w:rPr>
          <w:rFonts w:hint="eastAsia"/>
          <w:color w:val="FF0000"/>
        </w:rPr>
        <w:t>先行刺激</w:t>
      </w:r>
      <w:r w:rsidRPr="00540EA6">
        <w:rPr>
          <w:rFonts w:hint="eastAsia"/>
        </w:rPr>
        <w:t>，</w:t>
      </w:r>
      <w:r w:rsidRPr="00540EA6">
        <w:rPr>
          <w:rFonts w:hint="eastAsia"/>
          <w:color w:val="FF0000"/>
        </w:rPr>
        <w:t>行動・反応</w:t>
      </w:r>
      <w:r w:rsidRPr="00540EA6">
        <w:rPr>
          <w:rFonts w:hint="eastAsia"/>
        </w:rPr>
        <w:t>，</w:t>
      </w:r>
      <w:r w:rsidRPr="00540EA6">
        <w:rPr>
          <w:rFonts w:hint="eastAsia"/>
          <w:color w:val="FF0000"/>
        </w:rPr>
        <w:t>後続刺激</w:t>
      </w:r>
      <w:r w:rsidRPr="00540EA6">
        <w:rPr>
          <w:rFonts w:hint="eastAsia"/>
        </w:rPr>
        <w:t>の三要素による．</w:t>
      </w:r>
    </w:p>
    <w:p w14:paraId="335B7F82" w14:textId="02C1B5DA" w:rsidR="00540EA6" w:rsidRPr="00540EA6" w:rsidRDefault="00540EA6" w:rsidP="00540EA6">
      <w:r w:rsidRPr="00540EA6">
        <w:rPr>
          <w:rFonts w:hint="eastAsia"/>
        </w:rPr>
        <w:t>応用行動分析では先行刺激があるが，オペラント条件づけでは先行刺激がないところが異なる．</w:t>
      </w:r>
    </w:p>
    <w:p w14:paraId="58377418" w14:textId="77777777" w:rsidR="00540EA6" w:rsidRPr="00540EA6" w:rsidRDefault="00540EA6" w:rsidP="00540EA6">
      <w:r w:rsidRPr="00540EA6">
        <w:rPr>
          <w:rFonts w:hint="eastAsia"/>
          <w:color w:val="FF0000"/>
        </w:rPr>
        <w:t>歯科場面では，応用行動分析が用いられることが多い</w:t>
      </w:r>
      <w:r w:rsidRPr="00540EA6">
        <w:t>.</w:t>
      </w:r>
    </w:p>
    <w:p w14:paraId="626D9CB3" w14:textId="77777777" w:rsidR="00540EA6" w:rsidRPr="00540EA6" w:rsidRDefault="00540EA6" w:rsidP="00540EA6">
      <w:r w:rsidRPr="00540EA6">
        <w:rPr>
          <w:rFonts w:hint="eastAsia"/>
        </w:rPr>
        <w:t>療育の場面でも，自閉スペクトラム症や発達障害のある人に用いられている．</w:t>
      </w:r>
    </w:p>
    <w:p w14:paraId="56C0EDE3" w14:textId="3C5001D8" w:rsidR="0019679B" w:rsidRPr="00540EA6" w:rsidRDefault="0019679B" w:rsidP="00540EA6">
      <w:pPr>
        <w:rPr>
          <w:rFonts w:hint="eastAsia"/>
        </w:rPr>
      </w:pPr>
      <w:r>
        <w:rPr>
          <w:noProof/>
        </w:rPr>
        <w:drawing>
          <wp:inline distT="0" distB="0" distL="0" distR="0" wp14:anchorId="0A9962BB" wp14:editId="06A46113">
            <wp:extent cx="2857500" cy="1077357"/>
            <wp:effectExtent l="0" t="0" r="0" b="88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0504" cy="1082260"/>
                    </a:xfrm>
                    <a:prstGeom prst="rect">
                      <a:avLst/>
                    </a:prstGeom>
                    <a:noFill/>
                    <a:ln>
                      <a:noFill/>
                    </a:ln>
                  </pic:spPr>
                </pic:pic>
              </a:graphicData>
            </a:graphic>
          </wp:inline>
        </w:drawing>
      </w:r>
      <w:r>
        <w:rPr>
          <w:noProof/>
        </w:rPr>
        <w:drawing>
          <wp:inline distT="0" distB="0" distL="0" distR="0" wp14:anchorId="11EEA8D6" wp14:editId="2316C9FF">
            <wp:extent cx="2466975" cy="1650783"/>
            <wp:effectExtent l="0" t="0" r="0" b="698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0191" cy="1659626"/>
                    </a:xfrm>
                    <a:prstGeom prst="rect">
                      <a:avLst/>
                    </a:prstGeom>
                    <a:noFill/>
                    <a:ln>
                      <a:noFill/>
                    </a:ln>
                  </pic:spPr>
                </pic:pic>
              </a:graphicData>
            </a:graphic>
          </wp:inline>
        </w:drawing>
      </w:r>
    </w:p>
    <w:p w14:paraId="7846412F" w14:textId="77777777" w:rsidR="00540EA6" w:rsidRPr="00540EA6" w:rsidRDefault="00540EA6" w:rsidP="00540EA6">
      <w:pPr>
        <w:rPr>
          <w:b/>
          <w:bCs/>
        </w:rPr>
      </w:pPr>
      <w:r w:rsidRPr="00540EA6">
        <w:rPr>
          <w:rFonts w:hint="eastAsia"/>
          <w:b/>
          <w:bCs/>
        </w:rPr>
        <w:t>補足：応用行動分析の代表的なテクニック</w:t>
      </w:r>
    </w:p>
    <w:p w14:paraId="3A3F9505" w14:textId="77777777" w:rsidR="00540EA6" w:rsidRPr="00540EA6" w:rsidRDefault="00540EA6" w:rsidP="00540EA6">
      <w:r w:rsidRPr="00540EA6">
        <w:rPr>
          <w:b/>
          <w:bCs/>
        </w:rPr>
        <w:t>➀プロンプト(prompt)</w:t>
      </w:r>
      <w:r w:rsidRPr="00540EA6">
        <w:t>：</w:t>
      </w:r>
      <w:r w:rsidRPr="00540EA6">
        <w:rPr>
          <w:color w:val="FF0000"/>
        </w:rPr>
        <w:t>望ましい行動を引き出すために</w:t>
      </w:r>
      <w:r w:rsidRPr="00540EA6">
        <w:t>，行動の指示である弁別刺激と一</w:t>
      </w:r>
    </w:p>
    <w:p w14:paraId="3444BEDA" w14:textId="77777777" w:rsidR="00540EA6" w:rsidRPr="00540EA6" w:rsidRDefault="00540EA6" w:rsidP="00540EA6">
      <w:r w:rsidRPr="00540EA6">
        <w:rPr>
          <w:rFonts w:hint="eastAsia"/>
        </w:rPr>
        <w:t>緒に用いられる</w:t>
      </w:r>
      <w:r w:rsidRPr="00540EA6">
        <w:rPr>
          <w:rFonts w:hint="eastAsia"/>
          <w:color w:val="FF0000"/>
        </w:rPr>
        <w:t>補助的な刺激．</w:t>
      </w:r>
    </w:p>
    <w:p w14:paraId="4C5A8976" w14:textId="77777777" w:rsidR="00540EA6" w:rsidRPr="00540EA6" w:rsidRDefault="00540EA6" w:rsidP="00540EA6">
      <w:r w:rsidRPr="00540EA6">
        <w:rPr>
          <w:rFonts w:hint="eastAsia"/>
        </w:rPr>
        <w:t xml:space="preserve">　１）身体的プロンプト：身体に直接触れることによって行動を促したり，正しい身体の</w:t>
      </w:r>
    </w:p>
    <w:p w14:paraId="48584CA8" w14:textId="77777777" w:rsidR="00540EA6" w:rsidRPr="00540EA6" w:rsidRDefault="00540EA6" w:rsidP="00540EA6">
      <w:r w:rsidRPr="00540EA6">
        <w:rPr>
          <w:rFonts w:hint="eastAsia"/>
        </w:rPr>
        <w:t xml:space="preserve">　　使い方をガイドしたりする方法．</w:t>
      </w:r>
    </w:p>
    <w:p w14:paraId="7E81AC3C" w14:textId="77777777" w:rsidR="00540EA6" w:rsidRPr="00540EA6" w:rsidRDefault="00540EA6" w:rsidP="00540EA6">
      <w:r w:rsidRPr="00540EA6">
        <w:rPr>
          <w:rFonts w:hint="eastAsia"/>
        </w:rPr>
        <w:t xml:space="preserve">　　ボールの投げ方，バットの握り方やスイングの仕方，身体の向き等を教える際に身体</w:t>
      </w:r>
    </w:p>
    <w:p w14:paraId="4FB96684" w14:textId="77777777" w:rsidR="00540EA6" w:rsidRPr="00540EA6" w:rsidRDefault="00540EA6" w:rsidP="00540EA6">
      <w:r w:rsidRPr="00540EA6">
        <w:rPr>
          <w:rFonts w:hint="eastAsia"/>
        </w:rPr>
        <w:t xml:space="preserve">　　的プロンプトが用いられる．</w:t>
      </w:r>
    </w:p>
    <w:p w14:paraId="169EC560" w14:textId="77777777" w:rsidR="00540EA6" w:rsidRPr="00540EA6" w:rsidRDefault="00540EA6" w:rsidP="00540EA6">
      <w:r w:rsidRPr="00540EA6">
        <w:rPr>
          <w:rFonts w:hint="eastAsia"/>
        </w:rPr>
        <w:t xml:space="preserve">　２）言語的プロンプト：言葉での声掛けや指示によって，行動を促したり，正しいやり</w:t>
      </w:r>
    </w:p>
    <w:p w14:paraId="6406AB2C" w14:textId="77777777" w:rsidR="00540EA6" w:rsidRPr="00540EA6" w:rsidRDefault="00540EA6" w:rsidP="00540EA6">
      <w:r w:rsidRPr="00540EA6">
        <w:rPr>
          <w:rFonts w:hint="eastAsia"/>
        </w:rPr>
        <w:t xml:space="preserve">　　方のヒントを出したりする方法．</w:t>
      </w:r>
    </w:p>
    <w:p w14:paraId="6EE192C5" w14:textId="77777777" w:rsidR="00540EA6" w:rsidRPr="00540EA6" w:rsidRDefault="00540EA6" w:rsidP="00540EA6">
      <w:r w:rsidRPr="00540EA6">
        <w:rPr>
          <w:rFonts w:hint="eastAsia"/>
        </w:rPr>
        <w:t xml:space="preserve">　３）視覚的プロンプト：目で見てわかるプロンプト．視覚的プロンプトも，標識や絵文</w:t>
      </w:r>
    </w:p>
    <w:p w14:paraId="5EC87CF6" w14:textId="77777777" w:rsidR="00540EA6" w:rsidRPr="00540EA6" w:rsidRDefault="00540EA6" w:rsidP="00540EA6">
      <w:r w:rsidRPr="00540EA6">
        <w:rPr>
          <w:rFonts w:hint="eastAsia"/>
        </w:rPr>
        <w:t xml:space="preserve">　　字等，日常生活の中でも広く用いられている方法である．</w:t>
      </w:r>
    </w:p>
    <w:p w14:paraId="4C6ECAB3" w14:textId="77777777" w:rsidR="00540EA6" w:rsidRPr="00540EA6" w:rsidRDefault="00540EA6" w:rsidP="00540EA6">
      <w:r w:rsidRPr="00540EA6">
        <w:rPr>
          <w:rFonts w:hint="eastAsia"/>
        </w:rPr>
        <w:t xml:space="preserve">　　その場所に立つことを促す場合，スタートラインのようなイメージで，実際にその場</w:t>
      </w:r>
    </w:p>
    <w:p w14:paraId="51630CFE" w14:textId="77777777" w:rsidR="00540EA6" w:rsidRPr="00540EA6" w:rsidRDefault="00540EA6" w:rsidP="00540EA6">
      <w:r w:rsidRPr="00540EA6">
        <w:rPr>
          <w:rFonts w:hint="eastAsia"/>
        </w:rPr>
        <w:t xml:space="preserve">　　所に線を引くことで，気づかせることなど．</w:t>
      </w:r>
    </w:p>
    <w:p w14:paraId="5FF64F8D" w14:textId="77777777" w:rsidR="00540EA6" w:rsidRPr="00540EA6" w:rsidRDefault="00540EA6" w:rsidP="00540EA6">
      <w:r w:rsidRPr="00540EA6">
        <w:rPr>
          <w:rFonts w:hint="eastAsia"/>
        </w:rPr>
        <w:t xml:space="preserve">　</w:t>
      </w:r>
    </w:p>
    <w:p w14:paraId="274020DE" w14:textId="0C2453B6" w:rsidR="00540EA6" w:rsidRPr="00540EA6" w:rsidRDefault="00540EA6" w:rsidP="00540EA6">
      <w:pPr>
        <w:rPr>
          <w:rFonts w:hint="eastAsia"/>
        </w:rPr>
      </w:pPr>
      <w:r w:rsidRPr="00540EA6">
        <w:rPr>
          <w:rFonts w:hint="eastAsia"/>
        </w:rPr>
        <w:t xml:space="preserve">　他にもジェスシャー、モデリング、位置プロンプトなどがある．</w:t>
      </w:r>
    </w:p>
    <w:p w14:paraId="6239BBB7" w14:textId="77777777" w:rsidR="00540EA6" w:rsidRPr="00540EA6" w:rsidRDefault="00540EA6" w:rsidP="00540EA6">
      <w:r w:rsidRPr="00540EA6">
        <w:rPr>
          <w:rFonts w:hint="eastAsia"/>
          <w:b/>
          <w:bCs/>
        </w:rPr>
        <w:t>②シェイピング</w:t>
      </w:r>
      <w:r w:rsidRPr="00540EA6">
        <w:rPr>
          <w:b/>
          <w:bCs/>
        </w:rPr>
        <w:t>(shaping)</w:t>
      </w:r>
      <w:r w:rsidRPr="00540EA6">
        <w:t>: 目標とする行動に少しでも近い行動を強化しながら目標とする</w:t>
      </w:r>
    </w:p>
    <w:p w14:paraId="5BE337DE" w14:textId="77777777" w:rsidR="00540EA6" w:rsidRPr="00540EA6" w:rsidRDefault="00540EA6" w:rsidP="00540EA6">
      <w:r w:rsidRPr="00540EA6">
        <w:rPr>
          <w:rFonts w:hint="eastAsia"/>
        </w:rPr>
        <w:t>行動を形成する手法．</w:t>
      </w:r>
      <w:r w:rsidRPr="00540EA6">
        <w:rPr>
          <w:rFonts w:hint="eastAsia"/>
          <w:color w:val="FF0000"/>
        </w:rPr>
        <w:t>分化強化</w:t>
      </w:r>
      <w:r w:rsidRPr="00540EA6">
        <w:rPr>
          <w:rFonts w:hint="eastAsia"/>
        </w:rPr>
        <w:t>とも言われる．</w:t>
      </w:r>
    </w:p>
    <w:p w14:paraId="411F048A" w14:textId="68AC1401" w:rsidR="00540EA6" w:rsidRPr="00540EA6" w:rsidRDefault="00540EA6" w:rsidP="00540EA6">
      <w:pPr>
        <w:rPr>
          <w:rFonts w:hint="eastAsia"/>
        </w:rPr>
      </w:pPr>
      <w:r w:rsidRPr="00540EA6">
        <w:rPr>
          <w:rFonts w:hint="eastAsia"/>
          <w:color w:val="FF0000"/>
        </w:rPr>
        <w:t>初めは低い合格基準によって強化を行い，徐々に強化する基準を引き上げていく</w:t>
      </w:r>
      <w:r w:rsidRPr="00540EA6">
        <w:rPr>
          <w:rFonts w:hint="eastAsia"/>
        </w:rPr>
        <w:t>．</w:t>
      </w:r>
    </w:p>
    <w:p w14:paraId="73E36F30" w14:textId="7B1FC061" w:rsidR="00540EA6" w:rsidRPr="00540EA6" w:rsidRDefault="00540EA6" w:rsidP="00540EA6">
      <w:r w:rsidRPr="00540EA6">
        <w:rPr>
          <w:rFonts w:hint="eastAsia"/>
          <w:b/>
          <w:bCs/>
        </w:rPr>
        <w:t>③課題分析</w:t>
      </w:r>
      <w:r w:rsidRPr="00540EA6">
        <w:rPr>
          <w:b/>
          <w:bCs/>
        </w:rPr>
        <w:t>(task analysis)</w:t>
      </w:r>
      <w:r w:rsidRPr="00540EA6">
        <w:t>：一連のスキルを指導する場合に，前もってそのスキルがどの</w:t>
      </w:r>
      <w:r w:rsidRPr="00540EA6">
        <w:rPr>
          <w:rFonts w:hint="eastAsia"/>
        </w:rPr>
        <w:t>よ</w:t>
      </w:r>
      <w:r w:rsidRPr="00540EA6">
        <w:rPr>
          <w:rFonts w:hint="eastAsia"/>
        </w:rPr>
        <w:lastRenderedPageBreak/>
        <w:t>うな動作によって構成されて</w:t>
      </w:r>
      <w:r w:rsidR="000D3FAA">
        <w:rPr>
          <w:rFonts w:hint="eastAsia"/>
        </w:rPr>
        <w:t>い</w:t>
      </w:r>
      <w:r w:rsidRPr="00540EA6">
        <w:rPr>
          <w:rFonts w:hint="eastAsia"/>
        </w:rPr>
        <w:t>るかを</w:t>
      </w:r>
      <w:r w:rsidRPr="00540EA6">
        <w:rPr>
          <w:rFonts w:hint="eastAsia"/>
          <w:color w:val="FF0000"/>
        </w:rPr>
        <w:t>分解する作業</w:t>
      </w:r>
      <w:r w:rsidRPr="00540EA6">
        <w:rPr>
          <w:rFonts w:hint="eastAsia"/>
        </w:rPr>
        <w:t>．</w:t>
      </w:r>
    </w:p>
    <w:p w14:paraId="24B16282" w14:textId="2C884E9E" w:rsidR="00540EA6" w:rsidRPr="00540EA6" w:rsidRDefault="00540EA6" w:rsidP="00540EA6">
      <w:pPr>
        <w:rPr>
          <w:rFonts w:hint="eastAsia"/>
        </w:rPr>
      </w:pPr>
      <w:r w:rsidRPr="00540EA6">
        <w:rPr>
          <w:rFonts w:hint="eastAsia"/>
        </w:rPr>
        <w:t>スキルを教える際には、</w:t>
      </w:r>
      <w:r w:rsidRPr="00540EA6">
        <w:rPr>
          <w:rFonts w:hint="eastAsia"/>
          <w:color w:val="FF0000"/>
        </w:rPr>
        <w:t>分解された行動（タスク）を一つずつ教えて聞く．</w:t>
      </w:r>
    </w:p>
    <w:p w14:paraId="441CD298" w14:textId="77777777" w:rsidR="00540EA6" w:rsidRPr="00540EA6" w:rsidRDefault="00540EA6" w:rsidP="00540EA6">
      <w:r w:rsidRPr="00540EA6">
        <w:rPr>
          <w:rFonts w:hint="eastAsia"/>
          <w:b/>
          <w:bCs/>
        </w:rPr>
        <w:t>④順行連鎖</w:t>
      </w:r>
      <w:r w:rsidRPr="00540EA6">
        <w:rPr>
          <w:b/>
          <w:bCs/>
        </w:rPr>
        <w:t>(forward chaining)</w:t>
      </w:r>
      <w:r w:rsidRPr="00540EA6">
        <w:t>：ひとつのスキルの</w:t>
      </w:r>
      <w:r w:rsidRPr="00540EA6">
        <w:rPr>
          <w:color w:val="FF0000"/>
        </w:rPr>
        <w:t>タスクを前から順番に教えていく方法</w:t>
      </w:r>
      <w:r w:rsidRPr="00540EA6">
        <w:t>．</w:t>
      </w:r>
    </w:p>
    <w:p w14:paraId="2F359FC5" w14:textId="043CDE97" w:rsidR="00540EA6" w:rsidRPr="00540EA6" w:rsidRDefault="00540EA6" w:rsidP="00540EA6">
      <w:r w:rsidRPr="00540EA6">
        <w:rPr>
          <w:rFonts w:hint="eastAsia"/>
        </w:rPr>
        <w:t>最初のタスクから子どもに実施させ，できなくなるタスク以降を指導者がプロンプトして成功を導き，全体のスキルの動作を完了させる．</w:t>
      </w:r>
    </w:p>
    <w:p w14:paraId="0278734D" w14:textId="2E33FC81" w:rsidR="00540EA6" w:rsidRPr="00540EA6" w:rsidRDefault="00540EA6" w:rsidP="00540EA6">
      <w:pPr>
        <w:rPr>
          <w:color w:val="FF0000"/>
        </w:rPr>
      </w:pPr>
      <w:r w:rsidRPr="00540EA6">
        <w:rPr>
          <w:rFonts w:hint="eastAsia"/>
          <w:b/>
          <w:bCs/>
        </w:rPr>
        <w:t>⑤逆行連鎖</w:t>
      </w:r>
      <w:r w:rsidRPr="00540EA6">
        <w:rPr>
          <w:b/>
          <w:bCs/>
        </w:rPr>
        <w:t>(backward chaining)</w:t>
      </w:r>
      <w:r w:rsidRPr="00540EA6">
        <w:t>: ひとつのスキルの</w:t>
      </w:r>
      <w:r w:rsidRPr="00540EA6">
        <w:rPr>
          <w:color w:val="FF0000"/>
        </w:rPr>
        <w:t>タスクを後ろから順番に教えていく</w:t>
      </w:r>
      <w:r w:rsidRPr="00540EA6">
        <w:rPr>
          <w:rFonts w:hint="eastAsia"/>
          <w:color w:val="FF0000"/>
        </w:rPr>
        <w:t>方法．</w:t>
      </w:r>
    </w:p>
    <w:p w14:paraId="42DB1B9E" w14:textId="08779D25" w:rsidR="00540EA6" w:rsidRPr="00540EA6" w:rsidRDefault="00540EA6" w:rsidP="00540EA6">
      <w:pPr>
        <w:rPr>
          <w:rFonts w:hint="eastAsia"/>
        </w:rPr>
      </w:pPr>
      <w:r w:rsidRPr="00540EA6">
        <w:rPr>
          <w:rFonts w:hint="eastAsia"/>
        </w:rPr>
        <w:t>最初のタスクから最後のタスクの直前まで指導者がプロンプトして成功を導き，最後のタスクを子ども単独で行わせる．それができるようになったら，最後から２つ以降のタスクをプロンプトなしで子どもに行わせ，徐々にプロンプトなしでできるタスクを増やしていく．</w:t>
      </w:r>
    </w:p>
    <w:p w14:paraId="6ABF59E8" w14:textId="62062956" w:rsidR="00540EA6" w:rsidRPr="00540EA6" w:rsidRDefault="000D3FAA" w:rsidP="00540EA6">
      <w:pPr>
        <w:rPr>
          <w:b/>
          <w:bCs/>
        </w:rPr>
      </w:pPr>
      <w:r>
        <w:rPr>
          <w:noProof/>
        </w:rPr>
        <w:drawing>
          <wp:anchor distT="0" distB="0" distL="114300" distR="114300" simplePos="0" relativeHeight="251665408" behindDoc="1" locked="0" layoutInCell="1" allowOverlap="1" wp14:anchorId="0380731F" wp14:editId="0CD20273">
            <wp:simplePos x="0" y="0"/>
            <wp:positionH relativeFrom="margin">
              <wp:posOffset>3787140</wp:posOffset>
            </wp:positionH>
            <wp:positionV relativeFrom="paragraph">
              <wp:posOffset>6351</wp:posOffset>
            </wp:positionV>
            <wp:extent cx="1618615" cy="2012582"/>
            <wp:effectExtent l="0" t="0" r="635"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1645" cy="2028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b/>
          <w:bCs/>
        </w:rPr>
        <w:t>（３）トークンエコノミー</w:t>
      </w:r>
    </w:p>
    <w:p w14:paraId="49E90D7F" w14:textId="77777777" w:rsidR="00540EA6" w:rsidRPr="00540EA6" w:rsidRDefault="00540EA6" w:rsidP="00540EA6">
      <w:r w:rsidRPr="00540EA6">
        <w:t>➀トークンエコノミーとは</w:t>
      </w:r>
    </w:p>
    <w:p w14:paraId="2A3910B2" w14:textId="77777777" w:rsidR="000D3FAA" w:rsidRDefault="00540EA6" w:rsidP="00540EA6">
      <w:pPr>
        <w:rPr>
          <w:color w:val="FF0000"/>
        </w:rPr>
      </w:pPr>
      <w:r w:rsidRPr="00540EA6">
        <w:rPr>
          <w:rFonts w:hint="eastAsia"/>
        </w:rPr>
        <w:t xml:space="preserve">　望ましい行動を示したときに，</w:t>
      </w:r>
      <w:r w:rsidRPr="00540EA6">
        <w:rPr>
          <w:rFonts w:hint="eastAsia"/>
          <w:color w:val="FF0000"/>
        </w:rPr>
        <w:t>正の強化子であるトークン</w:t>
      </w:r>
    </w:p>
    <w:p w14:paraId="792BECB9" w14:textId="6A4254C7" w:rsidR="00540EA6" w:rsidRPr="00540EA6" w:rsidRDefault="00540EA6" w:rsidP="000D3FAA">
      <w:r w:rsidRPr="00540EA6">
        <w:rPr>
          <w:rFonts w:hint="eastAsia"/>
        </w:rPr>
        <w:t>（代用貨幣：シール、ポイント，検印など）を与える</w:t>
      </w:r>
      <w:r w:rsidRPr="00540EA6">
        <w:t xml:space="preserve">. </w:t>
      </w:r>
    </w:p>
    <w:p w14:paraId="25257A95" w14:textId="114D6AC8" w:rsidR="00540EA6" w:rsidRPr="00540EA6" w:rsidRDefault="00540EA6" w:rsidP="00540EA6">
      <w:r w:rsidRPr="00540EA6">
        <w:rPr>
          <w:rFonts w:hint="eastAsia"/>
        </w:rPr>
        <w:t xml:space="preserve">　トークンが一定の数たまれば，特定の品物が貰えるシステム</w:t>
      </w:r>
      <w:r w:rsidRPr="00540EA6">
        <w:t xml:space="preserve">. </w:t>
      </w:r>
    </w:p>
    <w:p w14:paraId="073DCBC6" w14:textId="0E1BE0E6" w:rsidR="00540EA6" w:rsidRPr="00540EA6" w:rsidRDefault="00540EA6" w:rsidP="00540EA6">
      <w:r w:rsidRPr="00540EA6">
        <w:rPr>
          <w:rFonts w:hint="eastAsia"/>
        </w:rPr>
        <w:t>②トークンエコノミーの利点</w:t>
      </w:r>
    </w:p>
    <w:p w14:paraId="68BF2CA4" w14:textId="5E7E1BA8" w:rsidR="00540EA6" w:rsidRPr="00540EA6" w:rsidRDefault="00540EA6" w:rsidP="00540EA6">
      <w:r w:rsidRPr="00540EA6">
        <w:rPr>
          <w:rFonts w:hint="eastAsia"/>
        </w:rPr>
        <w:t xml:space="preserve">　</w:t>
      </w:r>
      <w:r w:rsidRPr="00540EA6">
        <w:t>1）トークンにより行動を高い水準で維持できる．</w:t>
      </w:r>
    </w:p>
    <w:p w14:paraId="092074E3" w14:textId="41AFA17E" w:rsidR="00540EA6" w:rsidRPr="00540EA6" w:rsidRDefault="00540EA6" w:rsidP="00540EA6">
      <w:r w:rsidRPr="00540EA6">
        <w:rPr>
          <w:rFonts w:hint="eastAsia"/>
        </w:rPr>
        <w:t xml:space="preserve">　</w:t>
      </w:r>
      <w:r w:rsidRPr="00540EA6">
        <w:t>2）プログラムの</w:t>
      </w:r>
      <w:r w:rsidRPr="00540EA6">
        <w:rPr>
          <w:color w:val="FF0000"/>
        </w:rPr>
        <w:t>中断が避けられること</w:t>
      </w:r>
      <w:r w:rsidRPr="00540EA6">
        <w:t>である．</w:t>
      </w:r>
    </w:p>
    <w:p w14:paraId="3D30CBC2" w14:textId="77777777" w:rsidR="00540EA6" w:rsidRPr="00540EA6" w:rsidRDefault="00540EA6" w:rsidP="00540EA6"/>
    <w:p w14:paraId="14059A29" w14:textId="77777777" w:rsidR="00540EA6" w:rsidRPr="00540EA6" w:rsidRDefault="00540EA6" w:rsidP="00540EA6">
      <w:r w:rsidRPr="00540EA6">
        <w:rPr>
          <w:rFonts w:hint="eastAsia"/>
        </w:rPr>
        <w:t>システムを理解できない障害のある人では効果がない．</w:t>
      </w:r>
    </w:p>
    <w:p w14:paraId="35F7D1B7" w14:textId="77777777" w:rsidR="00540EA6" w:rsidRPr="00540EA6" w:rsidRDefault="00540EA6" w:rsidP="00540EA6">
      <w:r w:rsidRPr="00540EA6">
        <w:rPr>
          <w:rFonts w:hint="eastAsia"/>
        </w:rPr>
        <w:t>保護者には効果的で，受診の継続が維持される．</w:t>
      </w:r>
    </w:p>
    <w:p w14:paraId="7F352382" w14:textId="77777777" w:rsidR="00540EA6" w:rsidRPr="00540EA6" w:rsidRDefault="00540EA6" w:rsidP="00540EA6">
      <w:pPr>
        <w:rPr>
          <w:b/>
          <w:bCs/>
        </w:rPr>
      </w:pPr>
      <w:r w:rsidRPr="00540EA6">
        <w:rPr>
          <w:rFonts w:hint="eastAsia"/>
          <w:b/>
          <w:bCs/>
        </w:rPr>
        <w:t>（４）タイムアウト法</w:t>
      </w:r>
    </w:p>
    <w:p w14:paraId="34A01DC0" w14:textId="77777777" w:rsidR="00540EA6" w:rsidRPr="00540EA6" w:rsidRDefault="00540EA6" w:rsidP="00540EA6">
      <w:r w:rsidRPr="00540EA6">
        <w:t>➀タイムアウト法とは</w:t>
      </w:r>
    </w:p>
    <w:p w14:paraId="40D35E00" w14:textId="77777777" w:rsidR="000D3FAA" w:rsidRDefault="00540EA6" w:rsidP="00540EA6">
      <w:r w:rsidRPr="00540EA6">
        <w:rPr>
          <w:rFonts w:hint="eastAsia"/>
        </w:rPr>
        <w:t xml:space="preserve">　ある一定時間だけ正の強化を受けられないような場所や状況に患者を置くこと</w:t>
      </w:r>
      <w:r w:rsidRPr="00540EA6">
        <w:rPr>
          <w:rFonts w:hint="eastAsia"/>
          <w:color w:val="FF0000"/>
        </w:rPr>
        <w:t>（隔離）</w:t>
      </w:r>
      <w:r w:rsidRPr="00540EA6">
        <w:rPr>
          <w:rFonts w:hint="eastAsia"/>
        </w:rPr>
        <w:t>で</w:t>
      </w:r>
    </w:p>
    <w:p w14:paraId="4F02114A" w14:textId="2893954C" w:rsidR="00540EA6" w:rsidRPr="00540EA6" w:rsidRDefault="00540EA6" w:rsidP="000D3FAA">
      <w:pPr>
        <w:ind w:firstLineChars="100" w:firstLine="210"/>
      </w:pPr>
      <w:r w:rsidRPr="00540EA6">
        <w:rPr>
          <w:rFonts w:hint="eastAsia"/>
        </w:rPr>
        <w:t>ある．</w:t>
      </w:r>
      <w:r w:rsidRPr="00540EA6">
        <w:t xml:space="preserve"> </w:t>
      </w:r>
    </w:p>
    <w:p w14:paraId="3E119A9B" w14:textId="034377F7" w:rsidR="00540EA6" w:rsidRPr="00540EA6" w:rsidRDefault="00540EA6" w:rsidP="00540EA6">
      <w:pPr>
        <w:rPr>
          <w:rFonts w:hint="eastAsia"/>
        </w:rPr>
      </w:pPr>
      <w:r w:rsidRPr="00540EA6">
        <w:rPr>
          <w:rFonts w:hint="eastAsia"/>
        </w:rPr>
        <w:t xml:space="preserve">　</w:t>
      </w:r>
      <w:r w:rsidRPr="00540EA6">
        <w:rPr>
          <w:rFonts w:hint="eastAsia"/>
          <w:color w:val="FF0000"/>
        </w:rPr>
        <w:t>オペラント条件づけの罰</w:t>
      </w:r>
      <w:r w:rsidRPr="00540EA6">
        <w:rPr>
          <w:rFonts w:hint="eastAsia"/>
        </w:rPr>
        <w:t>であり，不適切な行動を減少させる効果がある．</w:t>
      </w:r>
    </w:p>
    <w:p w14:paraId="4464F5D0" w14:textId="77777777" w:rsidR="00540EA6" w:rsidRPr="00540EA6" w:rsidRDefault="00540EA6" w:rsidP="00540EA6">
      <w:r w:rsidRPr="00540EA6">
        <w:rPr>
          <w:rFonts w:hint="eastAsia"/>
        </w:rPr>
        <w:t>②禁忌例</w:t>
      </w:r>
    </w:p>
    <w:p w14:paraId="0B14428C" w14:textId="07CDCE27" w:rsidR="00540EA6" w:rsidRPr="00540EA6" w:rsidRDefault="00540EA6" w:rsidP="00540EA6">
      <w:r w:rsidRPr="00540EA6">
        <w:rPr>
          <w:rFonts w:hint="eastAsia"/>
        </w:rPr>
        <w:t xml:space="preserve">　自閉スペクトラム症ではなぜ隔離されたかが理解できずにパニックに陥るので禁忌．</w:t>
      </w:r>
    </w:p>
    <w:p w14:paraId="2349BE37" w14:textId="77777777" w:rsidR="00540EA6" w:rsidRPr="00540EA6" w:rsidRDefault="00540EA6" w:rsidP="00540EA6">
      <w:r w:rsidRPr="00540EA6">
        <w:rPr>
          <w:rFonts w:hint="eastAsia"/>
        </w:rPr>
        <w:t xml:space="preserve">　用いる際には．保護者の同意が必要．</w:t>
      </w:r>
    </w:p>
    <w:p w14:paraId="5F131726" w14:textId="77777777" w:rsidR="00540EA6" w:rsidRPr="00540EA6" w:rsidRDefault="00540EA6" w:rsidP="00540EA6">
      <w:pPr>
        <w:rPr>
          <w:b/>
          <w:bCs/>
        </w:rPr>
      </w:pPr>
      <w:r w:rsidRPr="00540EA6">
        <w:rPr>
          <w:rFonts w:hint="eastAsia"/>
          <w:b/>
          <w:bCs/>
        </w:rPr>
        <w:t>（５）レスポンスコスト</w:t>
      </w:r>
    </w:p>
    <w:p w14:paraId="7A6BFE78" w14:textId="77777777" w:rsidR="00540EA6" w:rsidRPr="00540EA6" w:rsidRDefault="00540EA6" w:rsidP="00540EA6">
      <w:r w:rsidRPr="00540EA6">
        <w:t>➀レスポンスコストとは</w:t>
      </w:r>
    </w:p>
    <w:p w14:paraId="6766FEA7" w14:textId="7E71EFF9" w:rsidR="00540EA6" w:rsidRPr="00540EA6" w:rsidRDefault="00540EA6" w:rsidP="00540EA6">
      <w:r w:rsidRPr="00540EA6">
        <w:rPr>
          <w:rFonts w:hint="eastAsia"/>
        </w:rPr>
        <w:t xml:space="preserve">　望ましくない行動に対して、与えられるべき正の強化子を与えないようにすること．</w:t>
      </w:r>
    </w:p>
    <w:p w14:paraId="7544454D" w14:textId="77777777" w:rsidR="00540EA6" w:rsidRPr="00540EA6" w:rsidRDefault="00540EA6" w:rsidP="00540EA6">
      <w:r w:rsidRPr="00540EA6">
        <w:rPr>
          <w:rFonts w:hint="eastAsia"/>
        </w:rPr>
        <w:t xml:space="preserve">　</w:t>
      </w:r>
      <w:r w:rsidRPr="00540EA6">
        <w:rPr>
          <w:rFonts w:hint="eastAsia"/>
          <w:color w:val="FF0000"/>
        </w:rPr>
        <w:t>負の罰の一つ</w:t>
      </w:r>
      <w:r w:rsidRPr="00540EA6">
        <w:rPr>
          <w:rFonts w:hint="eastAsia"/>
        </w:rPr>
        <w:t>である．</w:t>
      </w:r>
    </w:p>
    <w:p w14:paraId="08CEC416" w14:textId="77777777" w:rsidR="00540EA6" w:rsidRPr="00540EA6" w:rsidRDefault="00540EA6" w:rsidP="00540EA6">
      <w:r w:rsidRPr="00540EA6">
        <w:rPr>
          <w:rFonts w:hint="eastAsia"/>
        </w:rPr>
        <w:t>②具体例</w:t>
      </w:r>
    </w:p>
    <w:p w14:paraId="7F452F58" w14:textId="77777777" w:rsidR="00540EA6" w:rsidRPr="00540EA6" w:rsidRDefault="00540EA6" w:rsidP="00540EA6">
      <w:r w:rsidRPr="00540EA6">
        <w:rPr>
          <w:rFonts w:hint="eastAsia"/>
        </w:rPr>
        <w:t xml:space="preserve">　子どもが不適切な行動をしたときに</w:t>
      </w:r>
      <w:r w:rsidRPr="00540EA6">
        <w:rPr>
          <w:rFonts w:hint="eastAsia"/>
          <w:color w:val="FF0000"/>
        </w:rPr>
        <w:t>おやつをあげない</w:t>
      </w:r>
      <w:r w:rsidRPr="00540EA6">
        <w:rPr>
          <w:rFonts w:hint="eastAsia"/>
        </w:rPr>
        <w:t>，</w:t>
      </w:r>
    </w:p>
    <w:p w14:paraId="1C363B62" w14:textId="77777777" w:rsidR="00540EA6" w:rsidRPr="00540EA6" w:rsidRDefault="00540EA6" w:rsidP="00540EA6">
      <w:r w:rsidRPr="00540EA6">
        <w:rPr>
          <w:rFonts w:hint="eastAsia"/>
        </w:rPr>
        <w:t xml:space="preserve">　診療台で望ましくない行動をしたときに帰さない，</w:t>
      </w:r>
      <w:r w:rsidRPr="00540EA6">
        <w:t xml:space="preserve"> など．</w:t>
      </w:r>
    </w:p>
    <w:p w14:paraId="3942A1AA" w14:textId="1553A4A0" w:rsidR="00540EA6" w:rsidRPr="00540EA6" w:rsidRDefault="000D3FAA" w:rsidP="00540EA6">
      <w:pPr>
        <w:rPr>
          <w:b/>
          <w:bCs/>
        </w:rPr>
      </w:pPr>
      <w:r>
        <w:rPr>
          <w:noProof/>
        </w:rPr>
        <w:lastRenderedPageBreak/>
        <w:drawing>
          <wp:anchor distT="0" distB="0" distL="114300" distR="114300" simplePos="0" relativeHeight="251666432" behindDoc="1" locked="0" layoutInCell="1" allowOverlap="1" wp14:anchorId="51063631" wp14:editId="6920F26F">
            <wp:simplePos x="0" y="0"/>
            <wp:positionH relativeFrom="column">
              <wp:posOffset>3720465</wp:posOffset>
            </wp:positionH>
            <wp:positionV relativeFrom="paragraph">
              <wp:posOffset>53975</wp:posOffset>
            </wp:positionV>
            <wp:extent cx="2269490" cy="1449519"/>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9490" cy="14495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b/>
          <w:bCs/>
        </w:rPr>
        <w:t>（６）シェイピング</w:t>
      </w:r>
    </w:p>
    <w:p w14:paraId="37662DD7" w14:textId="77777777" w:rsidR="000D3FAA" w:rsidRDefault="00540EA6" w:rsidP="00540EA6">
      <w:r w:rsidRPr="00540EA6">
        <w:rPr>
          <w:rFonts w:hint="eastAsia"/>
        </w:rPr>
        <w:t>複雑な行動をスモールステップに分け，望ましい行動を少し</w:t>
      </w:r>
    </w:p>
    <w:p w14:paraId="6B1CAB72" w14:textId="01E47F07" w:rsidR="00540EA6" w:rsidRPr="00540EA6" w:rsidRDefault="00540EA6" w:rsidP="00540EA6">
      <w:r w:rsidRPr="00540EA6">
        <w:rPr>
          <w:rFonts w:hint="eastAsia"/>
        </w:rPr>
        <w:t>ずつ系統的に強化し、最終的に目標行動を獲得させるもの</w:t>
      </w:r>
      <w:r w:rsidRPr="00540EA6">
        <w:t>.</w:t>
      </w:r>
    </w:p>
    <w:p w14:paraId="45EA1DD7" w14:textId="77777777" w:rsidR="00540EA6" w:rsidRPr="00540EA6" w:rsidRDefault="00540EA6" w:rsidP="00540EA6">
      <w:r w:rsidRPr="00540EA6">
        <w:t>Skinnerのプログラム学習を基礎とする.</w:t>
      </w:r>
    </w:p>
    <w:p w14:paraId="29247EA5" w14:textId="192437CF" w:rsidR="000D3FAA" w:rsidRDefault="00540EA6" w:rsidP="00540EA6">
      <w:pPr>
        <w:rPr>
          <w:color w:val="FF0000"/>
        </w:rPr>
      </w:pPr>
      <w:r w:rsidRPr="00540EA6">
        <w:rPr>
          <w:rFonts w:hint="eastAsia"/>
          <w:color w:val="FF0000"/>
        </w:rPr>
        <w:t>知的能力障害のある人のブラッシング指導で応用される</w:t>
      </w:r>
    </w:p>
    <w:p w14:paraId="41878A76" w14:textId="65F95450" w:rsidR="00540EA6" w:rsidRPr="00540EA6" w:rsidRDefault="00540EA6" w:rsidP="00540EA6">
      <w:r w:rsidRPr="00540EA6">
        <w:rPr>
          <w:rFonts w:hint="eastAsia"/>
        </w:rPr>
        <w:t>ことが多い．</w:t>
      </w:r>
    </w:p>
    <w:p w14:paraId="07D7A40B" w14:textId="35C302EA" w:rsidR="00540EA6" w:rsidRPr="00540EA6" w:rsidRDefault="00540EA6" w:rsidP="00540EA6">
      <w:pPr>
        <w:rPr>
          <w:b/>
          <w:bCs/>
        </w:rPr>
      </w:pPr>
      <w:r w:rsidRPr="00540EA6">
        <w:rPr>
          <w:b/>
          <w:bCs/>
        </w:rPr>
        <w:t>(７)その他</w:t>
      </w:r>
    </w:p>
    <w:p w14:paraId="76BCDEEF" w14:textId="77777777" w:rsidR="00540EA6" w:rsidRPr="00540EA6" w:rsidRDefault="00540EA6" w:rsidP="00540EA6">
      <w:pPr>
        <w:rPr>
          <w:b/>
          <w:bCs/>
        </w:rPr>
      </w:pPr>
      <w:r w:rsidRPr="00540EA6">
        <w:rPr>
          <w:rFonts w:hint="eastAsia"/>
          <w:b/>
          <w:bCs/>
        </w:rPr>
        <w:t>①ボイスコントロール</w:t>
      </w:r>
    </w:p>
    <w:p w14:paraId="7CAEACBF" w14:textId="77777777" w:rsidR="000D3FAA" w:rsidRDefault="00540EA6" w:rsidP="00540EA6">
      <w:r w:rsidRPr="00540EA6">
        <w:rPr>
          <w:rFonts w:hint="eastAsia"/>
        </w:rPr>
        <w:t xml:space="preserve">　歯科領域では，声の強弱，口調などを調整して話しかけることによって患者に働きかける</w:t>
      </w:r>
    </w:p>
    <w:p w14:paraId="04681718" w14:textId="1A8F0B3C" w:rsidR="00540EA6" w:rsidRPr="00540EA6" w:rsidRDefault="00540EA6" w:rsidP="000D3FAA">
      <w:pPr>
        <w:ind w:firstLineChars="100" w:firstLine="210"/>
      </w:pPr>
      <w:r w:rsidRPr="00540EA6">
        <w:rPr>
          <w:rFonts w:hint="eastAsia"/>
        </w:rPr>
        <w:t>方法．</w:t>
      </w:r>
    </w:p>
    <w:p w14:paraId="284A9FA1" w14:textId="77777777" w:rsidR="00540EA6" w:rsidRPr="00540EA6" w:rsidRDefault="00540EA6" w:rsidP="00540EA6">
      <w:pPr>
        <w:rPr>
          <w:color w:val="FF0000"/>
        </w:rPr>
      </w:pPr>
      <w:r w:rsidRPr="00540EA6">
        <w:rPr>
          <w:rFonts w:hint="eastAsia"/>
        </w:rPr>
        <w:t xml:space="preserve">　　</w:t>
      </w:r>
      <w:r w:rsidRPr="00540EA6">
        <w:rPr>
          <w:rFonts w:hint="eastAsia"/>
          <w:color w:val="FF0000"/>
        </w:rPr>
        <w:t>不適切な行動には・・・大きな声で注意</w:t>
      </w:r>
    </w:p>
    <w:p w14:paraId="51DAA7E6" w14:textId="77777777" w:rsidR="00540EA6" w:rsidRPr="00540EA6" w:rsidRDefault="00540EA6" w:rsidP="00540EA6">
      <w:pPr>
        <w:rPr>
          <w:color w:val="FF0000"/>
        </w:rPr>
      </w:pPr>
      <w:r w:rsidRPr="00540EA6">
        <w:rPr>
          <w:rFonts w:hint="eastAsia"/>
          <w:color w:val="FF0000"/>
        </w:rPr>
        <w:t xml:space="preserve">　　適切な行動には・・・・やさしい声で話す</w:t>
      </w:r>
    </w:p>
    <w:p w14:paraId="4C67F62D" w14:textId="77777777" w:rsidR="00540EA6" w:rsidRPr="00540EA6" w:rsidRDefault="00540EA6" w:rsidP="00540EA6">
      <w:r w:rsidRPr="00540EA6">
        <w:rPr>
          <w:rFonts w:hint="eastAsia"/>
        </w:rPr>
        <w:t xml:space="preserve">　オペラント条件づけの</w:t>
      </w:r>
      <w:r w:rsidRPr="00540EA6">
        <w:rPr>
          <w:rFonts w:hint="eastAsia"/>
          <w:color w:val="FF0000"/>
        </w:rPr>
        <w:t>罰と正の強化</w:t>
      </w:r>
      <w:r w:rsidRPr="00540EA6">
        <w:rPr>
          <w:rFonts w:hint="eastAsia"/>
        </w:rPr>
        <w:t>になる．</w:t>
      </w:r>
    </w:p>
    <w:p w14:paraId="4B5BEB19" w14:textId="7504D852" w:rsidR="00540EA6" w:rsidRPr="00540EA6" w:rsidRDefault="000D3FAA" w:rsidP="00540EA6">
      <w:r>
        <w:rPr>
          <w:noProof/>
        </w:rPr>
        <w:drawing>
          <wp:anchor distT="0" distB="0" distL="114300" distR="114300" simplePos="0" relativeHeight="251667456" behindDoc="1" locked="0" layoutInCell="1" allowOverlap="1" wp14:anchorId="566D310C" wp14:editId="53A97B53">
            <wp:simplePos x="0" y="0"/>
            <wp:positionH relativeFrom="column">
              <wp:posOffset>3928019</wp:posOffset>
            </wp:positionH>
            <wp:positionV relativeFrom="paragraph">
              <wp:posOffset>225425</wp:posOffset>
            </wp:positionV>
            <wp:extent cx="1851116" cy="17907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54595" cy="1794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rPr>
        <w:t xml:space="preserve">　レディネスが備わっていない場合，効果が期待できない．</w:t>
      </w:r>
    </w:p>
    <w:p w14:paraId="2056F440" w14:textId="6D92BDC0" w:rsidR="00540EA6" w:rsidRPr="00540EA6" w:rsidRDefault="00540EA6" w:rsidP="00540EA6">
      <w:pPr>
        <w:rPr>
          <w:b/>
          <w:bCs/>
        </w:rPr>
      </w:pPr>
      <w:r w:rsidRPr="00540EA6">
        <w:rPr>
          <w:rFonts w:hint="eastAsia"/>
          <w:b/>
          <w:bCs/>
        </w:rPr>
        <w:t>②ハンド・オーバー・マウス</w:t>
      </w:r>
    </w:p>
    <w:p w14:paraId="42E510BE" w14:textId="60973108" w:rsidR="00540EA6" w:rsidRPr="00540EA6" w:rsidRDefault="00540EA6" w:rsidP="00540EA6">
      <w:r w:rsidRPr="00540EA6">
        <w:rPr>
          <w:rFonts w:hint="eastAsia"/>
        </w:rPr>
        <w:t xml:space="preserve">　歯科医師の手で患者の口をふさいで，声が出ないようにする</w:t>
      </w:r>
      <w:r w:rsidRPr="00540EA6">
        <w:t>.</w:t>
      </w:r>
    </w:p>
    <w:p w14:paraId="68C02C87" w14:textId="569D8BB1" w:rsidR="00540EA6" w:rsidRPr="00540EA6" w:rsidRDefault="00540EA6" w:rsidP="00540EA6">
      <w:r w:rsidRPr="00540EA6">
        <w:rPr>
          <w:rFonts w:hint="eastAsia"/>
        </w:rPr>
        <w:t xml:space="preserve">　静かにすれば手を離すといいきかせる．おとなしくなったら，</w:t>
      </w:r>
    </w:p>
    <w:p w14:paraId="2F791946" w14:textId="77777777" w:rsidR="00540EA6" w:rsidRPr="00540EA6" w:rsidRDefault="00540EA6" w:rsidP="00540EA6">
      <w:r w:rsidRPr="00540EA6">
        <w:rPr>
          <w:rFonts w:hint="eastAsia"/>
        </w:rPr>
        <w:t xml:space="preserve">　手を離し，コミュニケーションをとる</w:t>
      </w:r>
      <w:r w:rsidRPr="00540EA6">
        <w:t>.</w:t>
      </w:r>
    </w:p>
    <w:p w14:paraId="53CB714A" w14:textId="77777777" w:rsidR="00540EA6" w:rsidRPr="00540EA6" w:rsidRDefault="00540EA6" w:rsidP="00540EA6">
      <w:r w:rsidRPr="00540EA6">
        <w:rPr>
          <w:rFonts w:hint="eastAsia"/>
        </w:rPr>
        <w:t xml:space="preserve">　</w:t>
      </w:r>
      <w:r w:rsidRPr="00540EA6">
        <w:rPr>
          <w:rFonts w:hint="eastAsia"/>
          <w:color w:val="FF0000"/>
        </w:rPr>
        <w:t>知的能力障害のある人や自閉スペクトラム症</w:t>
      </w:r>
      <w:r w:rsidRPr="00540EA6">
        <w:rPr>
          <w:rFonts w:hint="eastAsia"/>
        </w:rPr>
        <w:t>の者には，理解が</w:t>
      </w:r>
    </w:p>
    <w:p w14:paraId="3EC5FC13" w14:textId="77777777" w:rsidR="00540EA6" w:rsidRPr="00540EA6" w:rsidRDefault="00540EA6" w:rsidP="00540EA6">
      <w:r w:rsidRPr="00540EA6">
        <w:rPr>
          <w:rFonts w:hint="eastAsia"/>
        </w:rPr>
        <w:t xml:space="preserve">　得られないためにパニックを助長させるので</w:t>
      </w:r>
      <w:r w:rsidRPr="00540EA6">
        <w:rPr>
          <w:rFonts w:hint="eastAsia"/>
          <w:color w:val="FF0000"/>
        </w:rPr>
        <w:t>禁忌</w:t>
      </w:r>
      <w:r w:rsidRPr="00540EA6">
        <w:rPr>
          <w:rFonts w:hint="eastAsia"/>
        </w:rPr>
        <w:t>である．</w:t>
      </w:r>
    </w:p>
    <w:p w14:paraId="4C6436B9" w14:textId="77777777" w:rsidR="00540EA6" w:rsidRPr="00540EA6" w:rsidRDefault="00540EA6" w:rsidP="00540EA6">
      <w:r w:rsidRPr="00540EA6">
        <w:rPr>
          <w:rFonts w:hint="eastAsia"/>
        </w:rPr>
        <w:t xml:space="preserve">　定型発達児への適応についても否定的な考えがある</w:t>
      </w:r>
      <w:r w:rsidRPr="00540EA6">
        <w:t>.</w:t>
      </w:r>
    </w:p>
    <w:p w14:paraId="4CC7CF87" w14:textId="7DCDB918" w:rsidR="000D3FAA" w:rsidRDefault="000D3FAA" w:rsidP="00540EA6">
      <w:pPr>
        <w:rPr>
          <w:b/>
          <w:bCs/>
        </w:rPr>
      </w:pPr>
    </w:p>
    <w:p w14:paraId="2BEE57A0" w14:textId="77777777" w:rsidR="000D3FAA" w:rsidRPr="000D3FAA" w:rsidRDefault="000D3FAA" w:rsidP="000D3FAA">
      <w:pPr>
        <w:rPr>
          <w:b/>
          <w:bCs/>
        </w:rPr>
      </w:pPr>
      <w:r w:rsidRPr="000D3FAA">
        <w:rPr>
          <w:rFonts w:hint="eastAsia"/>
          <w:b/>
          <w:bCs/>
        </w:rPr>
        <w:t>③視覚支援（</w:t>
      </w:r>
      <w:r w:rsidRPr="000D3FAA">
        <w:rPr>
          <w:b/>
          <w:bCs/>
        </w:rPr>
        <w:t>TEACCHプログラムの応用）</w:t>
      </w:r>
    </w:p>
    <w:p w14:paraId="71A46BD0" w14:textId="77777777" w:rsidR="000D3FAA" w:rsidRPr="000D3FAA" w:rsidRDefault="000D3FAA" w:rsidP="000D3FAA">
      <w:r w:rsidRPr="000D3FAA">
        <w:rPr>
          <w:rFonts w:hint="eastAsia"/>
        </w:rPr>
        <w:t xml:space="preserve">　言葉はすぐに消えてしまうので，</w:t>
      </w:r>
      <w:r w:rsidRPr="000D3FAA">
        <w:rPr>
          <w:rFonts w:hint="eastAsia"/>
          <w:color w:val="FF0000"/>
        </w:rPr>
        <w:t>目にみえる形（構造化）</w:t>
      </w:r>
      <w:r w:rsidRPr="000D3FAA">
        <w:rPr>
          <w:rFonts w:hint="eastAsia"/>
        </w:rPr>
        <w:t>で示す方法</w:t>
      </w:r>
      <w:r w:rsidRPr="000D3FAA">
        <w:t>.</w:t>
      </w:r>
    </w:p>
    <w:p w14:paraId="4BC910D5" w14:textId="77777777" w:rsidR="000D3FAA" w:rsidRPr="000D3FAA" w:rsidRDefault="000D3FAA" w:rsidP="000D3FAA">
      <w:r w:rsidRPr="000D3FAA">
        <w:rPr>
          <w:rFonts w:hint="eastAsia"/>
        </w:rPr>
        <w:t xml:space="preserve">　それにより指示に従うことができる様にする事．</w:t>
      </w:r>
    </w:p>
    <w:p w14:paraId="7B97A865" w14:textId="77777777" w:rsidR="000D3FAA" w:rsidRPr="000D3FAA" w:rsidRDefault="000D3FAA" w:rsidP="000D3FAA">
      <w:r w:rsidRPr="000D3FAA">
        <w:rPr>
          <w:rFonts w:hint="eastAsia"/>
        </w:rPr>
        <w:t xml:space="preserve">　自閉スペクトラム症では．</w:t>
      </w:r>
    </w:p>
    <w:p w14:paraId="042435EA" w14:textId="77777777" w:rsidR="000D3FAA" w:rsidRPr="000D3FAA" w:rsidRDefault="000D3FAA" w:rsidP="000D3FAA">
      <w:r w:rsidRPr="000D3FAA">
        <w:rPr>
          <w:rFonts w:hint="eastAsia"/>
        </w:rPr>
        <w:t xml:space="preserve">　　①話し言葉による指示は理解しにくい．</w:t>
      </w:r>
    </w:p>
    <w:p w14:paraId="1634D959" w14:textId="4713A83A" w:rsidR="000D3FAA" w:rsidRPr="000D3FAA" w:rsidRDefault="000D3FAA" w:rsidP="000D3FAA">
      <w:r w:rsidRPr="000D3FAA">
        <w:rPr>
          <w:rFonts w:hint="eastAsia"/>
        </w:rPr>
        <w:t xml:space="preserve">　　②想像力の欠如により，何をされるか不安を抱くので．診療台に座らないことがある．</w:t>
      </w:r>
    </w:p>
    <w:p w14:paraId="0482DBD1" w14:textId="58299A1A" w:rsidR="000D3FAA" w:rsidRPr="000D3FAA" w:rsidRDefault="000D3FAA" w:rsidP="000D3FAA">
      <w:r w:rsidRPr="000D3FAA">
        <w:rPr>
          <w:rFonts w:hint="eastAsia"/>
        </w:rPr>
        <w:t xml:space="preserve">　あらかじめ実施することをイラストや写真などを使って目にみえる形（構造化）</w:t>
      </w:r>
    </w:p>
    <w:p w14:paraId="2B37820C" w14:textId="77777777" w:rsidR="000D3FAA" w:rsidRPr="000D3FAA" w:rsidRDefault="000D3FAA" w:rsidP="000D3FAA">
      <w:r w:rsidRPr="000D3FAA">
        <w:rPr>
          <w:rFonts w:hint="eastAsia"/>
        </w:rPr>
        <w:t xml:space="preserve">　で示すことにより，指示に従うことが出来やすくなる．</w:t>
      </w:r>
    </w:p>
    <w:p w14:paraId="7F7DC587" w14:textId="4F09B9E7" w:rsidR="000D3FAA" w:rsidRPr="000D3FAA" w:rsidRDefault="000D3FAA" w:rsidP="000D3FAA">
      <w:r w:rsidRPr="000D3FAA">
        <w:rPr>
          <w:rFonts w:hint="eastAsia"/>
          <w:b/>
          <w:bCs/>
        </w:rPr>
        <w:t>④絵カード交換式コミュニケーションシステム</w:t>
      </w:r>
      <w:r w:rsidRPr="000D3FAA">
        <w:rPr>
          <w:b/>
          <w:bCs/>
        </w:rPr>
        <w:t xml:space="preserve"> （PECS :picture exchange </w:t>
      </w:r>
      <w:r w:rsidRPr="000D3FAA">
        <w:rPr>
          <w:rFonts w:hint="eastAsia"/>
          <w:b/>
          <w:bCs/>
        </w:rPr>
        <w:t xml:space="preserve">　</w:t>
      </w:r>
      <w:r w:rsidRPr="000D3FAA">
        <w:rPr>
          <w:b/>
          <w:bCs/>
        </w:rPr>
        <w:t>communication system）（TEACCHプログラムの応用）</w:t>
      </w:r>
    </w:p>
    <w:p w14:paraId="170FD7F0" w14:textId="77777777" w:rsidR="000D3FAA" w:rsidRPr="000D3FAA" w:rsidRDefault="000D3FAA" w:rsidP="000D3FAA">
      <w:r w:rsidRPr="000D3FAA">
        <w:rPr>
          <w:rFonts w:hint="eastAsia"/>
        </w:rPr>
        <w:t xml:space="preserve">　自分の意思を伝えられない障害のある人から自分の意思を伝えるために絵カード</w:t>
      </w:r>
    </w:p>
    <w:p w14:paraId="55DBCA75" w14:textId="77777777" w:rsidR="000D3FAA" w:rsidRPr="000D3FAA" w:rsidRDefault="000D3FAA" w:rsidP="000D3FAA">
      <w:r w:rsidRPr="000D3FAA">
        <w:rPr>
          <w:rFonts w:hint="eastAsia"/>
        </w:rPr>
        <w:t xml:space="preserve">　を提示する方法</w:t>
      </w:r>
      <w:r w:rsidRPr="000D3FAA">
        <w:t>.</w:t>
      </w:r>
    </w:p>
    <w:p w14:paraId="6BF2D427" w14:textId="77777777" w:rsidR="000D3FAA" w:rsidRPr="000D3FAA" w:rsidRDefault="000D3FAA" w:rsidP="000D3FAA">
      <w:pPr>
        <w:rPr>
          <w:b/>
          <w:bCs/>
        </w:rPr>
      </w:pPr>
      <w:r w:rsidRPr="000D3FAA">
        <w:rPr>
          <w:rFonts w:hint="eastAsia"/>
          <w:b/>
          <w:bCs/>
        </w:rPr>
        <w:t>⑤</w:t>
      </w:r>
      <w:r w:rsidRPr="000D3FAA">
        <w:rPr>
          <w:b/>
          <w:bCs/>
        </w:rPr>
        <w:t>BIMアプローチ</w:t>
      </w:r>
    </w:p>
    <w:p w14:paraId="5DC1BA5A" w14:textId="77777777" w:rsidR="000D3FAA" w:rsidRPr="000D3FAA" w:rsidRDefault="000D3FAA" w:rsidP="000D3FAA">
      <w:r w:rsidRPr="000D3FAA">
        <w:rPr>
          <w:rFonts w:hint="eastAsia"/>
        </w:rPr>
        <w:t xml:space="preserve">　</w:t>
      </w:r>
      <w:r w:rsidRPr="000D3FAA">
        <w:rPr>
          <w:rFonts w:hint="eastAsia"/>
          <w:color w:val="FF0000"/>
        </w:rPr>
        <w:t>介助歯みがきによりリラクセーションをはかるものである．</w:t>
      </w:r>
      <w:r w:rsidRPr="000D3FAA">
        <w:t xml:space="preserve"> </w:t>
      </w:r>
    </w:p>
    <w:p w14:paraId="6C16F4F8" w14:textId="5AB9FE46" w:rsidR="000D3FAA" w:rsidRPr="000D3FAA" w:rsidRDefault="000D3FAA" w:rsidP="000D3FAA">
      <w:r w:rsidRPr="000D3FAA">
        <w:rPr>
          <w:rFonts w:hint="eastAsia"/>
        </w:rPr>
        <w:lastRenderedPageBreak/>
        <w:t xml:space="preserve">　</w:t>
      </w:r>
      <w:r w:rsidRPr="000D3FAA">
        <w:rPr>
          <w:color w:val="FF0000"/>
        </w:rPr>
        <w:t>2歳6か月の発達レベル</w:t>
      </w:r>
      <w:r w:rsidRPr="000D3FAA">
        <w:t>の者であれば．効果が得られる．</w:t>
      </w:r>
    </w:p>
    <w:p w14:paraId="5196B510" w14:textId="1B6D4F44" w:rsidR="008B16D4" w:rsidRDefault="000D3FAA" w:rsidP="000D3FAA">
      <w:r w:rsidRPr="000D3FAA">
        <w:rPr>
          <w:rFonts w:hint="eastAsia"/>
        </w:rPr>
        <w:t xml:space="preserve">　何をされるか不安を抱く患者に対して介助歯みがきを実施することにより．漠然とした</w:t>
      </w:r>
    </w:p>
    <w:p w14:paraId="5842B977" w14:textId="76DEFB6C" w:rsidR="000D3FAA" w:rsidRPr="000D3FAA" w:rsidRDefault="000D3FAA" w:rsidP="008B16D4">
      <w:pPr>
        <w:ind w:firstLineChars="100" w:firstLine="210"/>
        <w:rPr>
          <w:rFonts w:hint="eastAsia"/>
        </w:rPr>
      </w:pPr>
      <w:r w:rsidRPr="000D3FAA">
        <w:rPr>
          <w:rFonts w:hint="eastAsia"/>
        </w:rPr>
        <w:t>不安を緩和し，コミュニケーションが得られ，口腔内診査を可能にする</w:t>
      </w:r>
      <w:r w:rsidRPr="000D3FAA">
        <w:t>.</w:t>
      </w:r>
    </w:p>
    <w:p w14:paraId="12AB2513" w14:textId="77777777" w:rsidR="008B16D4" w:rsidRDefault="008B16D4" w:rsidP="00540EA6">
      <w:pPr>
        <w:rPr>
          <w:b/>
          <w:bCs/>
        </w:rPr>
      </w:pPr>
    </w:p>
    <w:p w14:paraId="3B943E89" w14:textId="1033F0FF" w:rsidR="00540EA6" w:rsidRPr="00540EA6" w:rsidRDefault="00540EA6" w:rsidP="00540EA6">
      <w:pPr>
        <w:rPr>
          <w:b/>
          <w:bCs/>
          <w:color w:val="7030A0"/>
        </w:rPr>
      </w:pPr>
      <w:r w:rsidRPr="00540EA6">
        <w:rPr>
          <w:rFonts w:hint="eastAsia"/>
          <w:b/>
          <w:bCs/>
          <w:color w:val="7030A0"/>
        </w:rPr>
        <w:t>３</w:t>
      </w:r>
      <w:r w:rsidRPr="00540EA6">
        <w:rPr>
          <w:b/>
          <w:bCs/>
          <w:color w:val="7030A0"/>
        </w:rPr>
        <w:t>:モデリング（観察学習）</w:t>
      </w:r>
    </w:p>
    <w:p w14:paraId="412FD3C1" w14:textId="77777777" w:rsidR="00540EA6" w:rsidRPr="00540EA6" w:rsidRDefault="00540EA6" w:rsidP="00540EA6">
      <w:pPr>
        <w:rPr>
          <w:b/>
          <w:bCs/>
        </w:rPr>
      </w:pPr>
      <w:r w:rsidRPr="00540EA6">
        <w:rPr>
          <w:rFonts w:hint="eastAsia"/>
          <w:b/>
          <w:bCs/>
        </w:rPr>
        <w:t>（１）モデリングとは</w:t>
      </w:r>
    </w:p>
    <w:p w14:paraId="62DB5F9D" w14:textId="4C47D6F3" w:rsidR="00540EA6" w:rsidRPr="00540EA6" w:rsidRDefault="00540EA6" w:rsidP="00540EA6">
      <w:r w:rsidRPr="00540EA6">
        <w:rPr>
          <w:rFonts w:hint="eastAsia"/>
        </w:rPr>
        <w:t xml:space="preserve">　望ましい行動を観察することによって学習し，新たな行動の学習や行動の修正，</w:t>
      </w:r>
    </w:p>
    <w:p w14:paraId="14EFF556" w14:textId="77777777" w:rsidR="00540EA6" w:rsidRPr="00540EA6" w:rsidRDefault="00540EA6" w:rsidP="00540EA6">
      <w:r w:rsidRPr="00540EA6">
        <w:rPr>
          <w:rFonts w:hint="eastAsia"/>
        </w:rPr>
        <w:t xml:space="preserve">　認知の変化が行われるもの</w:t>
      </w:r>
      <w:r w:rsidRPr="00540EA6">
        <w:t>.</w:t>
      </w:r>
    </w:p>
    <w:p w14:paraId="54A39BEA" w14:textId="0FCB5E16" w:rsidR="00540EA6" w:rsidRPr="00540EA6" w:rsidRDefault="00540EA6" w:rsidP="00540EA6">
      <w:pPr>
        <w:rPr>
          <w:b/>
          <w:bCs/>
        </w:rPr>
      </w:pPr>
      <w:r w:rsidRPr="00540EA6">
        <w:rPr>
          <w:rFonts w:hint="eastAsia"/>
          <w:b/>
          <w:bCs/>
        </w:rPr>
        <w:t>（２）モデルへの強化</w:t>
      </w:r>
    </w:p>
    <w:p w14:paraId="23A13847" w14:textId="77777777" w:rsidR="00540EA6" w:rsidRPr="00540EA6" w:rsidRDefault="00540EA6" w:rsidP="00540EA6">
      <w:r w:rsidRPr="00540EA6">
        <w:rPr>
          <w:rFonts w:hint="eastAsia"/>
        </w:rPr>
        <w:t xml:space="preserve">　本人への間接的な強化（代理強化）となり，動機づけになる．</w:t>
      </w:r>
    </w:p>
    <w:p w14:paraId="7AF8AE37" w14:textId="0B2C82C4" w:rsidR="00540EA6" w:rsidRPr="00540EA6" w:rsidRDefault="00540EA6" w:rsidP="00540EA6">
      <w:pPr>
        <w:rPr>
          <w:b/>
          <w:bCs/>
        </w:rPr>
      </w:pPr>
      <w:r w:rsidRPr="00540EA6">
        <w:rPr>
          <w:rFonts w:hint="eastAsia"/>
          <w:b/>
          <w:bCs/>
        </w:rPr>
        <w:t>（３）適切なモデル</w:t>
      </w:r>
      <w:r w:rsidRPr="00540EA6">
        <w:rPr>
          <w:b/>
          <w:bCs/>
        </w:rPr>
        <w:t xml:space="preserve"> </w:t>
      </w:r>
    </w:p>
    <w:p w14:paraId="31407D8D" w14:textId="77777777" w:rsidR="00540EA6" w:rsidRPr="00540EA6" w:rsidRDefault="00540EA6" w:rsidP="00540EA6">
      <w:r w:rsidRPr="00540EA6">
        <w:rPr>
          <w:rFonts w:hint="eastAsia"/>
        </w:rPr>
        <w:t xml:space="preserve">　</w:t>
      </w:r>
      <w:r w:rsidRPr="00540EA6">
        <w:t>a：リラックスしているモデル</w:t>
      </w:r>
    </w:p>
    <w:p w14:paraId="121D5095" w14:textId="22B03A36" w:rsidR="00540EA6" w:rsidRPr="00540EA6" w:rsidRDefault="00540EA6" w:rsidP="00540EA6">
      <w:r w:rsidRPr="00540EA6">
        <w:rPr>
          <w:rFonts w:hint="eastAsia"/>
        </w:rPr>
        <w:t xml:space="preserve">　</w:t>
      </w:r>
      <w:r w:rsidRPr="00540EA6">
        <w:t>b：モデルが観察者より心理的に上位な者が望ましい</w:t>
      </w:r>
    </w:p>
    <w:p w14:paraId="09A92D1D" w14:textId="301C3822" w:rsidR="00540EA6" w:rsidRPr="00540EA6" w:rsidRDefault="00540EA6" w:rsidP="00540EA6">
      <w:pPr>
        <w:rPr>
          <w:b/>
          <w:bCs/>
        </w:rPr>
      </w:pPr>
      <w:r w:rsidRPr="00540EA6">
        <w:rPr>
          <w:rFonts w:hint="eastAsia"/>
          <w:b/>
          <w:bCs/>
        </w:rPr>
        <w:t>（４）不適切なモデル</w:t>
      </w:r>
    </w:p>
    <w:p w14:paraId="0F1A1713" w14:textId="4A31FC27" w:rsidR="008B16D4" w:rsidRDefault="00540EA6" w:rsidP="00540EA6">
      <w:r w:rsidRPr="00540EA6">
        <w:rPr>
          <w:rFonts w:hint="eastAsia"/>
        </w:rPr>
        <w:t xml:space="preserve">　診療中に泣いているようなモデルを観察することは怖いという情動反応が生じるので注</w:t>
      </w:r>
    </w:p>
    <w:p w14:paraId="069B3B32" w14:textId="64397D49" w:rsidR="00540EA6" w:rsidRPr="00540EA6" w:rsidRDefault="00540EA6" w:rsidP="008B16D4">
      <w:pPr>
        <w:ind w:firstLineChars="100" w:firstLine="210"/>
      </w:pPr>
      <w:r w:rsidRPr="00540EA6">
        <w:rPr>
          <w:rFonts w:hint="eastAsia"/>
        </w:rPr>
        <w:t>意が必要である．</w:t>
      </w:r>
    </w:p>
    <w:p w14:paraId="0C3AB3D3" w14:textId="6074459C" w:rsidR="00540EA6" w:rsidRPr="00540EA6" w:rsidRDefault="00540EA6" w:rsidP="00540EA6">
      <w:pPr>
        <w:rPr>
          <w:b/>
          <w:bCs/>
        </w:rPr>
      </w:pPr>
      <w:r w:rsidRPr="00540EA6">
        <w:rPr>
          <w:rFonts w:hint="eastAsia"/>
          <w:b/>
          <w:bCs/>
        </w:rPr>
        <w:t>（５）モデリングの課程</w:t>
      </w:r>
    </w:p>
    <w:p w14:paraId="43116425" w14:textId="2C5C9D1F" w:rsidR="00540EA6" w:rsidRPr="00540EA6" w:rsidRDefault="008B16D4" w:rsidP="00540EA6">
      <w:pPr>
        <w:rPr>
          <w:b/>
          <w:bCs/>
        </w:rPr>
      </w:pPr>
      <w:r>
        <w:rPr>
          <w:b/>
          <w:bCs/>
          <w:noProof/>
        </w:rPr>
        <w:drawing>
          <wp:anchor distT="0" distB="0" distL="114300" distR="114300" simplePos="0" relativeHeight="251668480" behindDoc="1" locked="0" layoutInCell="1" allowOverlap="1" wp14:anchorId="31BA202B" wp14:editId="56B066D3">
            <wp:simplePos x="0" y="0"/>
            <wp:positionH relativeFrom="column">
              <wp:posOffset>3218815</wp:posOffset>
            </wp:positionH>
            <wp:positionV relativeFrom="paragraph">
              <wp:posOffset>6350</wp:posOffset>
            </wp:positionV>
            <wp:extent cx="2744551" cy="21717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4551"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EA6" w:rsidRPr="00540EA6">
        <w:rPr>
          <w:rFonts w:hint="eastAsia"/>
        </w:rPr>
        <w:t xml:space="preserve">　</w:t>
      </w:r>
      <w:r w:rsidR="00540EA6" w:rsidRPr="00540EA6">
        <w:rPr>
          <w:rFonts w:hint="eastAsia"/>
          <w:b/>
          <w:bCs/>
        </w:rPr>
        <w:t>①注意</w:t>
      </w:r>
    </w:p>
    <w:p w14:paraId="0D3BA5A7" w14:textId="756605CF" w:rsidR="00540EA6" w:rsidRPr="00540EA6" w:rsidRDefault="00540EA6" w:rsidP="00540EA6">
      <w:r w:rsidRPr="00540EA6">
        <w:rPr>
          <w:rFonts w:hint="eastAsia"/>
        </w:rPr>
        <w:t xml:space="preserve">　　観察者がモデルの行動へ注意を向ける過程</w:t>
      </w:r>
    </w:p>
    <w:p w14:paraId="444EB2B6" w14:textId="77777777" w:rsidR="00540EA6" w:rsidRPr="00540EA6" w:rsidRDefault="00540EA6" w:rsidP="00540EA6">
      <w:pPr>
        <w:rPr>
          <w:b/>
          <w:bCs/>
        </w:rPr>
      </w:pPr>
      <w:r w:rsidRPr="00540EA6">
        <w:rPr>
          <w:rFonts w:hint="eastAsia"/>
        </w:rPr>
        <w:t xml:space="preserve">　</w:t>
      </w:r>
      <w:r w:rsidRPr="00540EA6">
        <w:rPr>
          <w:rFonts w:hint="eastAsia"/>
          <w:b/>
          <w:bCs/>
        </w:rPr>
        <w:t>②保持</w:t>
      </w:r>
    </w:p>
    <w:p w14:paraId="775604E1" w14:textId="4F5BB5A9" w:rsidR="00540EA6" w:rsidRPr="00540EA6" w:rsidRDefault="00540EA6" w:rsidP="00540EA6">
      <w:r w:rsidRPr="00540EA6">
        <w:rPr>
          <w:rFonts w:hint="eastAsia"/>
        </w:rPr>
        <w:t xml:space="preserve">　　観察したことを記憶として取り込み保持する過程</w:t>
      </w:r>
    </w:p>
    <w:p w14:paraId="3A061FCE" w14:textId="01BC6DD0" w:rsidR="00540EA6" w:rsidRPr="00540EA6" w:rsidRDefault="00540EA6" w:rsidP="00540EA6">
      <w:pPr>
        <w:rPr>
          <w:b/>
          <w:bCs/>
        </w:rPr>
      </w:pPr>
      <w:r w:rsidRPr="00540EA6">
        <w:rPr>
          <w:rFonts w:hint="eastAsia"/>
        </w:rPr>
        <w:t xml:space="preserve">　</w:t>
      </w:r>
      <w:r w:rsidRPr="00540EA6">
        <w:rPr>
          <w:rFonts w:hint="eastAsia"/>
          <w:b/>
          <w:bCs/>
        </w:rPr>
        <w:t>③再生</w:t>
      </w:r>
    </w:p>
    <w:p w14:paraId="17FEE340" w14:textId="77777777" w:rsidR="00540EA6" w:rsidRPr="00540EA6" w:rsidRDefault="00540EA6" w:rsidP="00540EA6">
      <w:r w:rsidRPr="00540EA6">
        <w:rPr>
          <w:rFonts w:hint="eastAsia"/>
        </w:rPr>
        <w:t xml:space="preserve">　　記憶しているモデルの行動を再生する過程</w:t>
      </w:r>
    </w:p>
    <w:p w14:paraId="2860D7AE" w14:textId="77777777" w:rsidR="00540EA6" w:rsidRPr="00540EA6" w:rsidRDefault="00540EA6" w:rsidP="00540EA6">
      <w:pPr>
        <w:rPr>
          <w:b/>
          <w:bCs/>
        </w:rPr>
      </w:pPr>
      <w:r w:rsidRPr="00540EA6">
        <w:rPr>
          <w:rFonts w:hint="eastAsia"/>
        </w:rPr>
        <w:t xml:space="preserve">　</w:t>
      </w:r>
      <w:r w:rsidRPr="00540EA6">
        <w:rPr>
          <w:rFonts w:hint="eastAsia"/>
          <w:b/>
          <w:bCs/>
        </w:rPr>
        <w:t>④動機づけ</w:t>
      </w:r>
    </w:p>
    <w:p w14:paraId="263F085A" w14:textId="77777777" w:rsidR="00540EA6" w:rsidRPr="00540EA6" w:rsidRDefault="00540EA6" w:rsidP="00540EA6">
      <w:r w:rsidRPr="00540EA6">
        <w:rPr>
          <w:rFonts w:hint="eastAsia"/>
        </w:rPr>
        <w:t xml:space="preserve">　　三つの過程を動機づける過程</w:t>
      </w:r>
    </w:p>
    <w:p w14:paraId="5B302BE0" w14:textId="77777777" w:rsidR="00540EA6" w:rsidRPr="00540EA6" w:rsidRDefault="00540EA6" w:rsidP="00540EA6">
      <w:r w:rsidRPr="00540EA6">
        <w:rPr>
          <w:rFonts w:hint="eastAsia"/>
        </w:rPr>
        <w:t xml:space="preserve">　　（代理強化、外的強化、自己強化）</w:t>
      </w:r>
    </w:p>
    <w:p w14:paraId="5D962544" w14:textId="77777777" w:rsidR="008B16D4" w:rsidRDefault="008B16D4" w:rsidP="00540EA6">
      <w:pPr>
        <w:rPr>
          <w:b/>
          <w:bCs/>
        </w:rPr>
      </w:pPr>
    </w:p>
    <w:p w14:paraId="62101FA4" w14:textId="780471FE" w:rsidR="00540EA6" w:rsidRPr="00540EA6" w:rsidRDefault="00540EA6" w:rsidP="00540EA6">
      <w:pPr>
        <w:rPr>
          <w:b/>
          <w:bCs/>
          <w:color w:val="7030A0"/>
        </w:rPr>
      </w:pPr>
      <w:r w:rsidRPr="00540EA6">
        <w:rPr>
          <w:rFonts w:hint="eastAsia"/>
          <w:b/>
          <w:bCs/>
          <w:color w:val="7030A0"/>
        </w:rPr>
        <w:t>４</w:t>
      </w:r>
      <w:r w:rsidRPr="00540EA6">
        <w:rPr>
          <w:b/>
          <w:bCs/>
          <w:color w:val="7030A0"/>
        </w:rPr>
        <w:t>:行動療法とトレーニングの実際</w:t>
      </w:r>
    </w:p>
    <w:p w14:paraId="1F9ACCAB" w14:textId="77777777" w:rsidR="00540EA6" w:rsidRPr="00540EA6" w:rsidRDefault="00540EA6" w:rsidP="00540EA6">
      <w:pPr>
        <w:rPr>
          <w:b/>
          <w:bCs/>
        </w:rPr>
      </w:pPr>
      <w:r w:rsidRPr="00540EA6">
        <w:rPr>
          <w:rFonts w:hint="eastAsia"/>
          <w:b/>
          <w:bCs/>
        </w:rPr>
        <w:t>（１）前準備</w:t>
      </w:r>
    </w:p>
    <w:p w14:paraId="10AA79CA" w14:textId="77777777" w:rsidR="00540EA6" w:rsidRPr="00540EA6" w:rsidRDefault="00540EA6" w:rsidP="00540EA6">
      <w:pPr>
        <w:rPr>
          <w:b/>
          <w:bCs/>
        </w:rPr>
      </w:pPr>
      <w:r w:rsidRPr="00540EA6">
        <w:rPr>
          <w:rFonts w:hint="eastAsia"/>
          <w:b/>
          <w:bCs/>
        </w:rPr>
        <w:t xml:space="preserve">　①発達レベルの確認</w:t>
      </w:r>
    </w:p>
    <w:p w14:paraId="770F00AA" w14:textId="77777777" w:rsidR="00540EA6" w:rsidRPr="00540EA6" w:rsidRDefault="00540EA6" w:rsidP="00540EA6">
      <w:r w:rsidRPr="00540EA6">
        <w:rPr>
          <w:rFonts w:hint="eastAsia"/>
        </w:rPr>
        <w:t xml:space="preserve">　　トレーニングの適応か否かを評価するために発達しベルを確認する</w:t>
      </w:r>
      <w:r w:rsidRPr="00540EA6">
        <w:t>.</w:t>
      </w:r>
    </w:p>
    <w:p w14:paraId="15996223" w14:textId="77777777" w:rsidR="00540EA6" w:rsidRPr="00540EA6" w:rsidRDefault="00540EA6" w:rsidP="00540EA6">
      <w:r w:rsidRPr="00540EA6">
        <w:rPr>
          <w:rFonts w:hint="eastAsia"/>
        </w:rPr>
        <w:t xml:space="preserve">　　遠城寺式乳幼児・分析的発達検査法は簡便で短時間で実施できる</w:t>
      </w:r>
      <w:r w:rsidRPr="00540EA6">
        <w:t>.</w:t>
      </w:r>
    </w:p>
    <w:p w14:paraId="38568D3E" w14:textId="3212DC97" w:rsidR="00540EA6" w:rsidRPr="008B16D4" w:rsidRDefault="00540EA6" w:rsidP="008B16D4">
      <w:pPr>
        <w:pStyle w:val="a5"/>
        <w:numPr>
          <w:ilvl w:val="0"/>
          <w:numId w:val="19"/>
        </w:numPr>
        <w:ind w:leftChars="0"/>
        <w:rPr>
          <w:b/>
          <w:bCs/>
        </w:rPr>
      </w:pPr>
      <w:r w:rsidRPr="008B16D4">
        <w:rPr>
          <w:rFonts w:hint="eastAsia"/>
          <w:b/>
          <w:bCs/>
        </w:rPr>
        <w:t>トレーニングは一つの技法を用いない</w:t>
      </w:r>
    </w:p>
    <w:p w14:paraId="389FF6C6" w14:textId="77777777" w:rsidR="008B16D4" w:rsidRDefault="00540EA6" w:rsidP="00540EA6">
      <w:r w:rsidRPr="00540EA6">
        <w:rPr>
          <w:rFonts w:hint="eastAsia"/>
        </w:rPr>
        <w:t xml:space="preserve">　　</w:t>
      </w:r>
      <w:r w:rsidRPr="00540EA6">
        <w:t>TSDを用いて系統的脱感作や応用行動分析の理論を使いながら，歯科治療への適応</w:t>
      </w:r>
      <w:r w:rsidRPr="00540EA6">
        <w:rPr>
          <w:rFonts w:hint="eastAsia"/>
        </w:rPr>
        <w:t>動</w:t>
      </w:r>
    </w:p>
    <w:p w14:paraId="0CB196D2" w14:textId="5A8B9A01" w:rsidR="00540EA6" w:rsidRPr="00540EA6" w:rsidRDefault="00540EA6" w:rsidP="008B16D4">
      <w:pPr>
        <w:ind w:firstLineChars="200" w:firstLine="420"/>
      </w:pPr>
      <w:r w:rsidRPr="00540EA6">
        <w:rPr>
          <w:rFonts w:hint="eastAsia"/>
        </w:rPr>
        <w:t>を得る．</w:t>
      </w:r>
    </w:p>
    <w:p w14:paraId="13F3A379" w14:textId="77777777" w:rsidR="00540EA6" w:rsidRPr="00540EA6" w:rsidRDefault="00540EA6" w:rsidP="00540EA6">
      <w:r w:rsidRPr="00540EA6">
        <w:rPr>
          <w:rFonts w:hint="eastAsia"/>
        </w:rPr>
        <w:t xml:space="preserve">　　障害のある人は，訴えができないので、不安のレベルを聴取できない</w:t>
      </w:r>
      <w:r w:rsidRPr="00540EA6">
        <w:t>.</w:t>
      </w:r>
    </w:p>
    <w:p w14:paraId="04D320BE" w14:textId="77777777" w:rsidR="00540EA6" w:rsidRPr="00540EA6" w:rsidRDefault="00540EA6" w:rsidP="00540EA6">
      <w:r w:rsidRPr="00540EA6">
        <w:rPr>
          <w:rFonts w:hint="eastAsia"/>
        </w:rPr>
        <w:lastRenderedPageBreak/>
        <w:t xml:space="preserve">　　よって系統的脱感作における不安階層表を作成することは困難である．</w:t>
      </w:r>
    </w:p>
    <w:p w14:paraId="329BCCF3" w14:textId="51608D63" w:rsidR="00540EA6" w:rsidRPr="00540EA6" w:rsidRDefault="00540EA6" w:rsidP="00540EA6">
      <w:r w:rsidRPr="00540EA6">
        <w:rPr>
          <w:rFonts w:hint="eastAsia"/>
        </w:rPr>
        <w:t xml:space="preserve">　　歯ブラシから始めて，基本セット，エンジン，バキューム，スリーウェイシリンジ，</w:t>
      </w:r>
    </w:p>
    <w:p w14:paraId="1E125B66" w14:textId="77777777" w:rsidR="00540EA6" w:rsidRPr="00540EA6" w:rsidRDefault="00540EA6" w:rsidP="00540EA6">
      <w:r w:rsidRPr="00540EA6">
        <w:rPr>
          <w:rFonts w:hint="eastAsia"/>
        </w:rPr>
        <w:t xml:space="preserve">　　タービン，笑気のマスク（笑気のトレーニング）などの順番で提示する．</w:t>
      </w:r>
    </w:p>
    <w:p w14:paraId="70CBB15F" w14:textId="77777777" w:rsidR="008B16D4" w:rsidRDefault="00540EA6" w:rsidP="008B16D4">
      <w:r w:rsidRPr="00540EA6">
        <w:rPr>
          <w:rFonts w:hint="eastAsia"/>
        </w:rPr>
        <w:t xml:space="preserve">　　そのなかで拒否感が強いものは，後の順番にするかトレーニングするものから除外す</w:t>
      </w:r>
    </w:p>
    <w:p w14:paraId="414918B8" w14:textId="5E013E9B" w:rsidR="00540EA6" w:rsidRPr="00540EA6" w:rsidRDefault="00540EA6" w:rsidP="008B16D4">
      <w:pPr>
        <w:ind w:firstLineChars="200" w:firstLine="420"/>
      </w:pPr>
      <w:r w:rsidRPr="00540EA6">
        <w:rPr>
          <w:rFonts w:hint="eastAsia"/>
        </w:rPr>
        <w:t>る．</w:t>
      </w:r>
    </w:p>
    <w:p w14:paraId="2C461B51" w14:textId="001CDCD2" w:rsidR="00540EA6" w:rsidRPr="00540EA6" w:rsidRDefault="00540EA6" w:rsidP="00540EA6">
      <w:r w:rsidRPr="00540EA6">
        <w:rPr>
          <w:rFonts w:hint="eastAsia"/>
        </w:rPr>
        <w:t xml:space="preserve">　　特に自閉スペクトラム症の者は，</w:t>
      </w:r>
      <w:r w:rsidRPr="00540EA6">
        <w:rPr>
          <w:rFonts w:hint="eastAsia"/>
          <w:color w:val="FF0000"/>
        </w:rPr>
        <w:t>探針を拒否する</w:t>
      </w:r>
      <w:r w:rsidRPr="00540EA6">
        <w:rPr>
          <w:rFonts w:hint="eastAsia"/>
        </w:rPr>
        <w:t>ことがあり，治療に必要でないので、</w:t>
      </w:r>
    </w:p>
    <w:p w14:paraId="1892CF6A" w14:textId="77777777" w:rsidR="00540EA6" w:rsidRPr="00540EA6" w:rsidRDefault="00540EA6" w:rsidP="00540EA6">
      <w:r w:rsidRPr="00540EA6">
        <w:rPr>
          <w:rFonts w:hint="eastAsia"/>
        </w:rPr>
        <w:t xml:space="preserve">　　トレーニングするものから除外することがある．</w:t>
      </w:r>
    </w:p>
    <w:p w14:paraId="532BD8F1" w14:textId="77777777" w:rsidR="00540EA6" w:rsidRPr="00540EA6" w:rsidRDefault="00540EA6" w:rsidP="00540EA6">
      <w:pPr>
        <w:rPr>
          <w:b/>
          <w:bCs/>
        </w:rPr>
      </w:pPr>
      <w:r w:rsidRPr="00540EA6">
        <w:rPr>
          <w:rFonts w:hint="eastAsia"/>
          <w:b/>
          <w:bCs/>
        </w:rPr>
        <w:t>（２）トレーニングのポイント</w:t>
      </w:r>
    </w:p>
    <w:p w14:paraId="613FC3B6" w14:textId="270B7302" w:rsidR="00540EA6" w:rsidRPr="00540EA6" w:rsidRDefault="00540EA6" w:rsidP="00540EA6">
      <w:r w:rsidRPr="00540EA6">
        <w:rPr>
          <w:rFonts w:hint="eastAsia"/>
          <w:b/>
          <w:bCs/>
        </w:rPr>
        <w:t>①パターン化</w:t>
      </w:r>
      <w:r w:rsidRPr="00540EA6">
        <w:rPr>
          <w:rFonts w:hint="eastAsia"/>
        </w:rPr>
        <w:t>：トレーニングをパターン化すると，見通しが立ち，安心感を与える．介助歯みがきで始め，終わりも介助歯みがきを行い，介助歯みがきを始めと終わりのサインとする．</w:t>
      </w:r>
    </w:p>
    <w:p w14:paraId="58DBC15F" w14:textId="490D60E5" w:rsidR="00540EA6" w:rsidRPr="00540EA6" w:rsidRDefault="00540EA6" w:rsidP="00540EA6">
      <w:r w:rsidRPr="00540EA6">
        <w:rPr>
          <w:rFonts w:hint="eastAsia"/>
          <w:b/>
          <w:bCs/>
        </w:rPr>
        <w:t>②ワンステップアップの基準</w:t>
      </w:r>
      <w:r w:rsidRPr="00540EA6">
        <w:rPr>
          <w:rFonts w:hint="eastAsia"/>
        </w:rPr>
        <w:t>：一つのものを抵抗なく受け入れられるまで，継続する．抵抗なく受け入れられたら、ワンステップアップさせる．</w:t>
      </w:r>
    </w:p>
    <w:p w14:paraId="7D984EB2" w14:textId="56354C1D" w:rsidR="00540EA6" w:rsidRPr="00540EA6" w:rsidRDefault="00540EA6" w:rsidP="00540EA6">
      <w:r w:rsidRPr="00540EA6">
        <w:rPr>
          <w:rFonts w:hint="eastAsia"/>
          <w:b/>
          <w:bCs/>
        </w:rPr>
        <w:t>③できる限り拒否行動を起こさせない</w:t>
      </w:r>
      <w:r w:rsidRPr="00540EA6">
        <w:rPr>
          <w:rFonts w:hint="eastAsia"/>
        </w:rPr>
        <w:t>：拒否行動の兆しがみえたら，介助歯みがきを行って終了し，次回もトレーニングする．</w:t>
      </w:r>
    </w:p>
    <w:p w14:paraId="2273A897" w14:textId="2901CB96" w:rsidR="00540EA6" w:rsidRPr="00540EA6" w:rsidRDefault="00540EA6" w:rsidP="00540EA6">
      <w:r w:rsidRPr="00540EA6">
        <w:rPr>
          <w:rFonts w:hint="eastAsia"/>
          <w:b/>
          <w:bCs/>
        </w:rPr>
        <w:t>④トレーニングが進まない場合の再検討の基準</w:t>
      </w:r>
      <w:r w:rsidRPr="00540EA6">
        <w:rPr>
          <w:rFonts w:hint="eastAsia"/>
        </w:rPr>
        <w:t>：</w:t>
      </w:r>
      <w:r w:rsidRPr="00540EA6">
        <w:t>3回続けても同じステップが</w:t>
      </w:r>
      <w:r w:rsidRPr="00540EA6">
        <w:rPr>
          <w:rFonts w:hint="eastAsia"/>
        </w:rPr>
        <w:t>できなければ，再検討する．トレーニングの手法に問題がある場合はワンランク下げる．またはトレーニングの方法や術者を変更する</w:t>
      </w:r>
      <w:r w:rsidRPr="00540EA6">
        <w:t xml:space="preserve">. </w:t>
      </w:r>
    </w:p>
    <w:p w14:paraId="001DD973" w14:textId="46FCC034" w:rsidR="00540EA6" w:rsidRPr="00540EA6" w:rsidRDefault="00540EA6" w:rsidP="00540EA6">
      <w:r w:rsidRPr="00540EA6">
        <w:rPr>
          <w:rFonts w:hint="eastAsia"/>
        </w:rPr>
        <w:t>トレーニングの効果が得られないと判断したときは，全身麻酔の方針に切り替える．</w:t>
      </w:r>
    </w:p>
    <w:p w14:paraId="142BB0A0" w14:textId="77777777" w:rsidR="00540EA6" w:rsidRPr="00540EA6" w:rsidRDefault="00540EA6" w:rsidP="00540EA6">
      <w:pPr>
        <w:rPr>
          <w:b/>
          <w:bCs/>
        </w:rPr>
      </w:pPr>
      <w:r w:rsidRPr="00540EA6">
        <w:rPr>
          <w:rFonts w:hint="eastAsia"/>
          <w:b/>
          <w:bCs/>
        </w:rPr>
        <w:t>（３）トレーニングの流れ</w:t>
      </w:r>
    </w:p>
    <w:p w14:paraId="6B23A52B" w14:textId="77777777" w:rsidR="00540EA6" w:rsidRPr="00540EA6" w:rsidRDefault="00540EA6" w:rsidP="00540EA6">
      <w:pPr>
        <w:rPr>
          <w:b/>
          <w:bCs/>
        </w:rPr>
      </w:pPr>
      <w:r w:rsidRPr="00540EA6">
        <w:rPr>
          <w:rFonts w:hint="eastAsia"/>
          <w:b/>
          <w:bCs/>
        </w:rPr>
        <w:t>①挨拶</w:t>
      </w:r>
    </w:p>
    <w:p w14:paraId="51844FEC" w14:textId="77777777" w:rsidR="00540EA6" w:rsidRPr="00540EA6" w:rsidRDefault="00540EA6" w:rsidP="00540EA6">
      <w:pPr>
        <w:rPr>
          <w:b/>
          <w:bCs/>
        </w:rPr>
      </w:pPr>
      <w:r w:rsidRPr="00540EA6">
        <w:rPr>
          <w:rFonts w:hint="eastAsia"/>
          <w:b/>
          <w:bCs/>
        </w:rPr>
        <w:t>②診療台に仰臥することを指示</w:t>
      </w:r>
      <w:r w:rsidRPr="00540EA6">
        <w:rPr>
          <w:rFonts w:hint="eastAsia"/>
        </w:rPr>
        <w:t>（先行刺激）</w:t>
      </w:r>
    </w:p>
    <w:p w14:paraId="5BFAF2F7" w14:textId="77777777" w:rsidR="00540EA6" w:rsidRPr="00540EA6" w:rsidRDefault="00540EA6" w:rsidP="00540EA6">
      <w:r w:rsidRPr="00540EA6">
        <w:rPr>
          <w:rFonts w:hint="eastAsia"/>
        </w:rPr>
        <w:t xml:space="preserve">　仰臥しない場合，原因を考える．</w:t>
      </w:r>
    </w:p>
    <w:p w14:paraId="131DB0EE" w14:textId="77777777" w:rsidR="008B16D4" w:rsidRDefault="00540EA6" w:rsidP="00540EA6">
      <w:r w:rsidRPr="00540EA6">
        <w:rPr>
          <w:rFonts w:hint="eastAsia"/>
        </w:rPr>
        <w:t xml:space="preserve">　　視覚支援：見通しが立たないと思われた場合は，絵カードを用いて今日の流れを</w:t>
      </w:r>
    </w:p>
    <w:p w14:paraId="6E80950B" w14:textId="458B7BEB" w:rsidR="00540EA6" w:rsidRPr="00540EA6" w:rsidRDefault="00540EA6" w:rsidP="008B16D4">
      <w:pPr>
        <w:ind w:firstLineChars="200" w:firstLine="420"/>
      </w:pPr>
      <w:r w:rsidRPr="00540EA6">
        <w:rPr>
          <w:rFonts w:hint="eastAsia"/>
        </w:rPr>
        <w:t>説明する．</w:t>
      </w:r>
    </w:p>
    <w:p w14:paraId="76CD2F09" w14:textId="479E435E" w:rsidR="00540EA6" w:rsidRPr="00540EA6" w:rsidRDefault="00540EA6" w:rsidP="008B16D4">
      <w:pPr>
        <w:ind w:left="420" w:hangingChars="200" w:hanging="420"/>
      </w:pPr>
      <w:r w:rsidRPr="00540EA6">
        <w:rPr>
          <w:rFonts w:hint="eastAsia"/>
        </w:rPr>
        <w:t xml:space="preserve">　　</w:t>
      </w:r>
      <w:r w:rsidRPr="00540EA6">
        <w:t>BIMアプローチ：過去の経験で怖がっている時は、いすに座らせて，介助歯みが</w:t>
      </w:r>
      <w:r w:rsidRPr="00540EA6">
        <w:rPr>
          <w:rFonts w:hint="eastAsia"/>
        </w:rPr>
        <w:t>きを行う．</w:t>
      </w:r>
    </w:p>
    <w:p w14:paraId="3892589E" w14:textId="77777777" w:rsidR="00540EA6" w:rsidRPr="00540EA6" w:rsidRDefault="00540EA6" w:rsidP="00540EA6">
      <w:r w:rsidRPr="00540EA6">
        <w:rPr>
          <w:rFonts w:hint="eastAsia"/>
        </w:rPr>
        <w:t xml:space="preserve">　　応用行動分析：指示して（先行刺激）、座ることができれば（行動）、褒める　</w:t>
      </w:r>
    </w:p>
    <w:p w14:paraId="615E720C" w14:textId="77777777" w:rsidR="00540EA6" w:rsidRPr="00540EA6" w:rsidRDefault="00540EA6" w:rsidP="00540EA6">
      <w:r w:rsidRPr="00540EA6">
        <w:rPr>
          <w:rFonts w:hint="eastAsia"/>
        </w:rPr>
        <w:t xml:space="preserve">　　（後続刺激）．</w:t>
      </w:r>
    </w:p>
    <w:p w14:paraId="5C10B003" w14:textId="008BA7FA" w:rsidR="00540EA6" w:rsidRPr="00540EA6" w:rsidRDefault="00540EA6" w:rsidP="00540EA6">
      <w:pPr>
        <w:rPr>
          <w:b/>
          <w:bCs/>
        </w:rPr>
      </w:pPr>
      <w:r w:rsidRPr="00540EA6">
        <w:rPr>
          <w:rFonts w:hint="eastAsia"/>
          <w:b/>
          <w:bCs/>
        </w:rPr>
        <w:t>③診療台でリラックス状態を得る（リラクセーション・逆制止理論・系統的脱感作・</w:t>
      </w:r>
      <w:r w:rsidRPr="00540EA6">
        <w:rPr>
          <w:b/>
          <w:bCs/>
        </w:rPr>
        <w:t>BIMアプローチ）</w:t>
      </w:r>
    </w:p>
    <w:p w14:paraId="073D3C2F" w14:textId="77777777" w:rsidR="00540EA6" w:rsidRPr="00540EA6" w:rsidRDefault="00540EA6" w:rsidP="00540EA6">
      <w:r w:rsidRPr="00540EA6">
        <w:rPr>
          <w:rFonts w:hint="eastAsia"/>
        </w:rPr>
        <w:t xml:space="preserve">　何かされるまでは，緊張状態のことがあるので，歯ブラシから始める．</w:t>
      </w:r>
    </w:p>
    <w:p w14:paraId="533A896D" w14:textId="77777777" w:rsidR="00540EA6" w:rsidRPr="00540EA6" w:rsidRDefault="00540EA6" w:rsidP="00540EA6">
      <w:r w:rsidRPr="00540EA6">
        <w:rPr>
          <w:rFonts w:hint="eastAsia"/>
        </w:rPr>
        <w:t xml:space="preserve">　診療台の上でリラックスして介助歯みがきが受け入れられるようにする．</w:t>
      </w:r>
    </w:p>
    <w:p w14:paraId="07B6F6D7" w14:textId="77777777" w:rsidR="00540EA6" w:rsidRPr="00540EA6" w:rsidRDefault="00540EA6" w:rsidP="00540EA6">
      <w:r w:rsidRPr="00540EA6">
        <w:rPr>
          <w:rFonts w:hint="eastAsia"/>
        </w:rPr>
        <w:t xml:space="preserve">　トレーニング前は，常にリラックスを得ることに心がける．</w:t>
      </w:r>
    </w:p>
    <w:p w14:paraId="11283A39" w14:textId="77777777" w:rsidR="00540EA6" w:rsidRPr="00540EA6" w:rsidRDefault="00540EA6" w:rsidP="00540EA6">
      <w:pPr>
        <w:rPr>
          <w:b/>
          <w:bCs/>
        </w:rPr>
      </w:pPr>
      <w:r w:rsidRPr="00540EA6">
        <w:rPr>
          <w:rFonts w:hint="eastAsia"/>
          <w:b/>
          <w:bCs/>
        </w:rPr>
        <w:t>④歯科器械</w:t>
      </w:r>
    </w:p>
    <w:p w14:paraId="4F4E6550" w14:textId="77777777" w:rsidR="00540EA6" w:rsidRPr="00540EA6" w:rsidRDefault="00540EA6" w:rsidP="00540EA6">
      <w:r w:rsidRPr="00540EA6">
        <w:rPr>
          <w:rFonts w:hint="eastAsia"/>
        </w:rPr>
        <w:t xml:space="preserve">　系統的脱感作：簡単な，怖くない物から使用する．</w:t>
      </w:r>
    </w:p>
    <w:p w14:paraId="0D918848" w14:textId="77777777" w:rsidR="00540EA6" w:rsidRPr="00540EA6" w:rsidRDefault="00540EA6" w:rsidP="00540EA6">
      <w:r w:rsidRPr="00540EA6">
        <w:rPr>
          <w:rFonts w:hint="eastAsia"/>
        </w:rPr>
        <w:t xml:space="preserve">　不安階層表：不安の少ないものとして歯ブラシの次は、ミラーを提示する．</w:t>
      </w:r>
    </w:p>
    <w:p w14:paraId="2325D9F2" w14:textId="77777777" w:rsidR="00540EA6" w:rsidRPr="00540EA6" w:rsidRDefault="00540EA6" w:rsidP="00540EA6">
      <w:r w:rsidRPr="00540EA6">
        <w:rPr>
          <w:rFonts w:hint="eastAsia"/>
        </w:rPr>
        <w:lastRenderedPageBreak/>
        <w:t xml:space="preserve">　逆制止反応の獲得：リラックスしていることを確認する．</w:t>
      </w:r>
    </w:p>
    <w:p w14:paraId="7E26DDB2" w14:textId="77777777" w:rsidR="00540EA6" w:rsidRPr="00540EA6" w:rsidRDefault="00540EA6" w:rsidP="00540EA6">
      <w:r w:rsidRPr="00540EA6">
        <w:rPr>
          <w:rFonts w:hint="eastAsia"/>
        </w:rPr>
        <w:t xml:space="preserve">　刺激の提示</w:t>
      </w:r>
      <w:r w:rsidRPr="00540EA6">
        <w:t>TSD:「鏡さんだよ」といい(Tell), ミラーをみせて(Show)，</w:t>
      </w:r>
    </w:p>
    <w:p w14:paraId="3413EC20" w14:textId="77777777" w:rsidR="00540EA6" w:rsidRPr="00540EA6" w:rsidRDefault="00540EA6" w:rsidP="00540EA6">
      <w:r w:rsidRPr="00540EA6">
        <w:rPr>
          <w:rFonts w:hint="eastAsia"/>
        </w:rPr>
        <w:t xml:space="preserve">　　　　　　　　　ゆっくり前歯部分に入れて，前歯をみる</w:t>
      </w:r>
      <w:r w:rsidRPr="00540EA6">
        <w:t>(Do).</w:t>
      </w:r>
    </w:p>
    <w:p w14:paraId="7B566834" w14:textId="77777777" w:rsidR="00540EA6" w:rsidRPr="00540EA6" w:rsidRDefault="00540EA6" w:rsidP="00540EA6">
      <w:r w:rsidRPr="00540EA6">
        <w:rPr>
          <w:rFonts w:hint="eastAsia"/>
        </w:rPr>
        <w:t xml:space="preserve">　応用行動分析の強化：</w:t>
      </w:r>
      <w:r w:rsidRPr="00540EA6">
        <w:t xml:space="preserve"> ミラーを受け入れたら， 「上手だね」と褒める．</w:t>
      </w:r>
    </w:p>
    <w:p w14:paraId="3CE89843" w14:textId="77777777" w:rsidR="00540EA6" w:rsidRPr="00540EA6" w:rsidRDefault="00540EA6" w:rsidP="00540EA6">
      <w:r w:rsidRPr="00540EA6">
        <w:rPr>
          <w:rFonts w:hint="eastAsia"/>
        </w:rPr>
        <w:t xml:space="preserve">　以後，順番に歯科器械を一つひとつ試みる</w:t>
      </w:r>
      <w:r w:rsidRPr="00540EA6">
        <w:t>.</w:t>
      </w:r>
    </w:p>
    <w:p w14:paraId="42262878" w14:textId="77777777" w:rsidR="00540EA6" w:rsidRPr="00540EA6" w:rsidRDefault="00540EA6" w:rsidP="00540EA6">
      <w:pPr>
        <w:rPr>
          <w:b/>
          <w:bCs/>
        </w:rPr>
      </w:pPr>
      <w:r w:rsidRPr="00540EA6">
        <w:rPr>
          <w:rFonts w:hint="eastAsia"/>
          <w:b/>
          <w:bCs/>
        </w:rPr>
        <w:t>⑤シミュレーション</w:t>
      </w:r>
    </w:p>
    <w:p w14:paraId="4CEB4D2C" w14:textId="77777777" w:rsidR="00540EA6" w:rsidRPr="00540EA6" w:rsidRDefault="00540EA6" w:rsidP="00540EA6">
      <w:r w:rsidRPr="00540EA6">
        <w:rPr>
          <w:rFonts w:hint="eastAsia"/>
        </w:rPr>
        <w:t xml:space="preserve">　すべての歯科器械，笑気のマスクが受け入れられたら，予定している歯科治療のシミュ</w:t>
      </w:r>
    </w:p>
    <w:p w14:paraId="79FC790E" w14:textId="77777777" w:rsidR="00540EA6" w:rsidRPr="00540EA6" w:rsidRDefault="00540EA6" w:rsidP="00540EA6">
      <w:r w:rsidRPr="00540EA6">
        <w:rPr>
          <w:rFonts w:hint="eastAsia"/>
        </w:rPr>
        <w:t xml:space="preserve">　レーションを行う．</w:t>
      </w:r>
      <w:r w:rsidRPr="00540EA6">
        <w:t>5分程度で完了するようにする．</w:t>
      </w:r>
    </w:p>
    <w:p w14:paraId="65BD19C0" w14:textId="77777777" w:rsidR="00540EA6" w:rsidRPr="00540EA6" w:rsidRDefault="00540EA6" w:rsidP="00540EA6">
      <w:pPr>
        <w:rPr>
          <w:b/>
          <w:bCs/>
        </w:rPr>
      </w:pPr>
      <w:r w:rsidRPr="00540EA6">
        <w:rPr>
          <w:rFonts w:hint="eastAsia"/>
          <w:b/>
          <w:bCs/>
        </w:rPr>
        <w:t>⑥実際の歯科治療</w:t>
      </w:r>
    </w:p>
    <w:p w14:paraId="2291CAC5" w14:textId="77777777" w:rsidR="00540EA6" w:rsidRPr="00540EA6" w:rsidRDefault="00540EA6" w:rsidP="00540EA6">
      <w:r w:rsidRPr="00540EA6">
        <w:rPr>
          <w:rFonts w:hint="eastAsia"/>
        </w:rPr>
        <w:t xml:space="preserve">　不安感や恐怖感の自発的回復があるため，トレーニングで拒否行動が消去されても，不</w:t>
      </w:r>
    </w:p>
    <w:p w14:paraId="4E1CB03F" w14:textId="77777777" w:rsidR="00540EA6" w:rsidRPr="00540EA6" w:rsidRDefault="00540EA6" w:rsidP="00540EA6">
      <w:r w:rsidRPr="00540EA6">
        <w:rPr>
          <w:rFonts w:hint="eastAsia"/>
        </w:rPr>
        <w:t xml:space="preserve">　安感や恐怖感はすべて消去されるとは限らない．</w:t>
      </w:r>
      <w:r w:rsidRPr="00540EA6">
        <w:t xml:space="preserve"> </w:t>
      </w:r>
    </w:p>
    <w:p w14:paraId="2FE004FC" w14:textId="3DA24212" w:rsidR="00821837" w:rsidRPr="00540EA6" w:rsidRDefault="00540EA6" w:rsidP="00540EA6">
      <w:r w:rsidRPr="00540EA6">
        <w:rPr>
          <w:rFonts w:hint="eastAsia"/>
        </w:rPr>
        <w:t xml:space="preserve">　したがって，初めての歯科治療の際は笑気吸入鎮静法を使用すると成功しやすい</w:t>
      </w:r>
      <w:r w:rsidRPr="00540EA6">
        <w:t>.</w:t>
      </w:r>
    </w:p>
    <w:sectPr w:rsidR="00821837" w:rsidRPr="00540EA6">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2637"/>
    <w:multiLevelType w:val="hybridMultilevel"/>
    <w:tmpl w:val="75360762"/>
    <w:lvl w:ilvl="0" w:tplc="8AD21D96">
      <w:start w:val="1"/>
      <w:numFmt w:val="bullet"/>
      <w:lvlText w:val="•"/>
      <w:lvlJc w:val="left"/>
      <w:pPr>
        <w:tabs>
          <w:tab w:val="num" w:pos="720"/>
        </w:tabs>
        <w:ind w:left="720" w:hanging="360"/>
      </w:pPr>
      <w:rPr>
        <w:rFonts w:ascii="Arial" w:hAnsi="Arial" w:hint="default"/>
      </w:rPr>
    </w:lvl>
    <w:lvl w:ilvl="1" w:tplc="697424EC" w:tentative="1">
      <w:start w:val="1"/>
      <w:numFmt w:val="bullet"/>
      <w:lvlText w:val="•"/>
      <w:lvlJc w:val="left"/>
      <w:pPr>
        <w:tabs>
          <w:tab w:val="num" w:pos="1440"/>
        </w:tabs>
        <w:ind w:left="1440" w:hanging="360"/>
      </w:pPr>
      <w:rPr>
        <w:rFonts w:ascii="Arial" w:hAnsi="Arial" w:hint="default"/>
      </w:rPr>
    </w:lvl>
    <w:lvl w:ilvl="2" w:tplc="C164C0E4" w:tentative="1">
      <w:start w:val="1"/>
      <w:numFmt w:val="bullet"/>
      <w:lvlText w:val="•"/>
      <w:lvlJc w:val="left"/>
      <w:pPr>
        <w:tabs>
          <w:tab w:val="num" w:pos="2160"/>
        </w:tabs>
        <w:ind w:left="2160" w:hanging="360"/>
      </w:pPr>
      <w:rPr>
        <w:rFonts w:ascii="Arial" w:hAnsi="Arial" w:hint="default"/>
      </w:rPr>
    </w:lvl>
    <w:lvl w:ilvl="3" w:tplc="9A1EFDD0" w:tentative="1">
      <w:start w:val="1"/>
      <w:numFmt w:val="bullet"/>
      <w:lvlText w:val="•"/>
      <w:lvlJc w:val="left"/>
      <w:pPr>
        <w:tabs>
          <w:tab w:val="num" w:pos="2880"/>
        </w:tabs>
        <w:ind w:left="2880" w:hanging="360"/>
      </w:pPr>
      <w:rPr>
        <w:rFonts w:ascii="Arial" w:hAnsi="Arial" w:hint="default"/>
      </w:rPr>
    </w:lvl>
    <w:lvl w:ilvl="4" w:tplc="98F45C14" w:tentative="1">
      <w:start w:val="1"/>
      <w:numFmt w:val="bullet"/>
      <w:lvlText w:val="•"/>
      <w:lvlJc w:val="left"/>
      <w:pPr>
        <w:tabs>
          <w:tab w:val="num" w:pos="3600"/>
        </w:tabs>
        <w:ind w:left="3600" w:hanging="360"/>
      </w:pPr>
      <w:rPr>
        <w:rFonts w:ascii="Arial" w:hAnsi="Arial" w:hint="default"/>
      </w:rPr>
    </w:lvl>
    <w:lvl w:ilvl="5" w:tplc="F3048E3A" w:tentative="1">
      <w:start w:val="1"/>
      <w:numFmt w:val="bullet"/>
      <w:lvlText w:val="•"/>
      <w:lvlJc w:val="left"/>
      <w:pPr>
        <w:tabs>
          <w:tab w:val="num" w:pos="4320"/>
        </w:tabs>
        <w:ind w:left="4320" w:hanging="360"/>
      </w:pPr>
      <w:rPr>
        <w:rFonts w:ascii="Arial" w:hAnsi="Arial" w:hint="default"/>
      </w:rPr>
    </w:lvl>
    <w:lvl w:ilvl="6" w:tplc="EA00A11A" w:tentative="1">
      <w:start w:val="1"/>
      <w:numFmt w:val="bullet"/>
      <w:lvlText w:val="•"/>
      <w:lvlJc w:val="left"/>
      <w:pPr>
        <w:tabs>
          <w:tab w:val="num" w:pos="5040"/>
        </w:tabs>
        <w:ind w:left="5040" w:hanging="360"/>
      </w:pPr>
      <w:rPr>
        <w:rFonts w:ascii="Arial" w:hAnsi="Arial" w:hint="default"/>
      </w:rPr>
    </w:lvl>
    <w:lvl w:ilvl="7" w:tplc="C9567F4C" w:tentative="1">
      <w:start w:val="1"/>
      <w:numFmt w:val="bullet"/>
      <w:lvlText w:val="•"/>
      <w:lvlJc w:val="left"/>
      <w:pPr>
        <w:tabs>
          <w:tab w:val="num" w:pos="5760"/>
        </w:tabs>
        <w:ind w:left="5760" w:hanging="360"/>
      </w:pPr>
      <w:rPr>
        <w:rFonts w:ascii="Arial" w:hAnsi="Arial" w:hint="default"/>
      </w:rPr>
    </w:lvl>
    <w:lvl w:ilvl="8" w:tplc="EA0C80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FD29EE"/>
    <w:multiLevelType w:val="hybridMultilevel"/>
    <w:tmpl w:val="93383F28"/>
    <w:lvl w:ilvl="0" w:tplc="609483EA">
      <w:start w:val="1"/>
      <w:numFmt w:val="bullet"/>
      <w:lvlText w:val="•"/>
      <w:lvlJc w:val="left"/>
      <w:pPr>
        <w:tabs>
          <w:tab w:val="num" w:pos="720"/>
        </w:tabs>
        <w:ind w:left="720" w:hanging="360"/>
      </w:pPr>
      <w:rPr>
        <w:rFonts w:ascii="Arial" w:hAnsi="Arial" w:hint="default"/>
      </w:rPr>
    </w:lvl>
    <w:lvl w:ilvl="1" w:tplc="122EF022" w:tentative="1">
      <w:start w:val="1"/>
      <w:numFmt w:val="bullet"/>
      <w:lvlText w:val="•"/>
      <w:lvlJc w:val="left"/>
      <w:pPr>
        <w:tabs>
          <w:tab w:val="num" w:pos="1440"/>
        </w:tabs>
        <w:ind w:left="1440" w:hanging="360"/>
      </w:pPr>
      <w:rPr>
        <w:rFonts w:ascii="Arial" w:hAnsi="Arial" w:hint="default"/>
      </w:rPr>
    </w:lvl>
    <w:lvl w:ilvl="2" w:tplc="CDD29AF6" w:tentative="1">
      <w:start w:val="1"/>
      <w:numFmt w:val="bullet"/>
      <w:lvlText w:val="•"/>
      <w:lvlJc w:val="left"/>
      <w:pPr>
        <w:tabs>
          <w:tab w:val="num" w:pos="2160"/>
        </w:tabs>
        <w:ind w:left="2160" w:hanging="360"/>
      </w:pPr>
      <w:rPr>
        <w:rFonts w:ascii="Arial" w:hAnsi="Arial" w:hint="default"/>
      </w:rPr>
    </w:lvl>
    <w:lvl w:ilvl="3" w:tplc="65865FC4" w:tentative="1">
      <w:start w:val="1"/>
      <w:numFmt w:val="bullet"/>
      <w:lvlText w:val="•"/>
      <w:lvlJc w:val="left"/>
      <w:pPr>
        <w:tabs>
          <w:tab w:val="num" w:pos="2880"/>
        </w:tabs>
        <w:ind w:left="2880" w:hanging="360"/>
      </w:pPr>
      <w:rPr>
        <w:rFonts w:ascii="Arial" w:hAnsi="Arial" w:hint="default"/>
      </w:rPr>
    </w:lvl>
    <w:lvl w:ilvl="4" w:tplc="352A095E" w:tentative="1">
      <w:start w:val="1"/>
      <w:numFmt w:val="bullet"/>
      <w:lvlText w:val="•"/>
      <w:lvlJc w:val="left"/>
      <w:pPr>
        <w:tabs>
          <w:tab w:val="num" w:pos="3600"/>
        </w:tabs>
        <w:ind w:left="3600" w:hanging="360"/>
      </w:pPr>
      <w:rPr>
        <w:rFonts w:ascii="Arial" w:hAnsi="Arial" w:hint="default"/>
      </w:rPr>
    </w:lvl>
    <w:lvl w:ilvl="5" w:tplc="962460A0" w:tentative="1">
      <w:start w:val="1"/>
      <w:numFmt w:val="bullet"/>
      <w:lvlText w:val="•"/>
      <w:lvlJc w:val="left"/>
      <w:pPr>
        <w:tabs>
          <w:tab w:val="num" w:pos="4320"/>
        </w:tabs>
        <w:ind w:left="4320" w:hanging="360"/>
      </w:pPr>
      <w:rPr>
        <w:rFonts w:ascii="Arial" w:hAnsi="Arial" w:hint="default"/>
      </w:rPr>
    </w:lvl>
    <w:lvl w:ilvl="6" w:tplc="69069896" w:tentative="1">
      <w:start w:val="1"/>
      <w:numFmt w:val="bullet"/>
      <w:lvlText w:val="•"/>
      <w:lvlJc w:val="left"/>
      <w:pPr>
        <w:tabs>
          <w:tab w:val="num" w:pos="5040"/>
        </w:tabs>
        <w:ind w:left="5040" w:hanging="360"/>
      </w:pPr>
      <w:rPr>
        <w:rFonts w:ascii="Arial" w:hAnsi="Arial" w:hint="default"/>
      </w:rPr>
    </w:lvl>
    <w:lvl w:ilvl="7" w:tplc="51022A9E" w:tentative="1">
      <w:start w:val="1"/>
      <w:numFmt w:val="bullet"/>
      <w:lvlText w:val="•"/>
      <w:lvlJc w:val="left"/>
      <w:pPr>
        <w:tabs>
          <w:tab w:val="num" w:pos="5760"/>
        </w:tabs>
        <w:ind w:left="5760" w:hanging="360"/>
      </w:pPr>
      <w:rPr>
        <w:rFonts w:ascii="Arial" w:hAnsi="Arial" w:hint="default"/>
      </w:rPr>
    </w:lvl>
    <w:lvl w:ilvl="8" w:tplc="4AEE081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1D77A8"/>
    <w:multiLevelType w:val="hybridMultilevel"/>
    <w:tmpl w:val="945062F6"/>
    <w:lvl w:ilvl="0" w:tplc="D9D09CD6">
      <w:start w:val="1"/>
      <w:numFmt w:val="bullet"/>
      <w:lvlText w:val="•"/>
      <w:lvlJc w:val="left"/>
      <w:pPr>
        <w:tabs>
          <w:tab w:val="num" w:pos="720"/>
        </w:tabs>
        <w:ind w:left="720" w:hanging="360"/>
      </w:pPr>
      <w:rPr>
        <w:rFonts w:ascii="Arial" w:hAnsi="Arial" w:hint="default"/>
      </w:rPr>
    </w:lvl>
    <w:lvl w:ilvl="1" w:tplc="4F223A70" w:tentative="1">
      <w:start w:val="1"/>
      <w:numFmt w:val="bullet"/>
      <w:lvlText w:val="•"/>
      <w:lvlJc w:val="left"/>
      <w:pPr>
        <w:tabs>
          <w:tab w:val="num" w:pos="1440"/>
        </w:tabs>
        <w:ind w:left="1440" w:hanging="360"/>
      </w:pPr>
      <w:rPr>
        <w:rFonts w:ascii="Arial" w:hAnsi="Arial" w:hint="default"/>
      </w:rPr>
    </w:lvl>
    <w:lvl w:ilvl="2" w:tplc="29C6EE9C" w:tentative="1">
      <w:start w:val="1"/>
      <w:numFmt w:val="bullet"/>
      <w:lvlText w:val="•"/>
      <w:lvlJc w:val="left"/>
      <w:pPr>
        <w:tabs>
          <w:tab w:val="num" w:pos="2160"/>
        </w:tabs>
        <w:ind w:left="2160" w:hanging="360"/>
      </w:pPr>
      <w:rPr>
        <w:rFonts w:ascii="Arial" w:hAnsi="Arial" w:hint="default"/>
      </w:rPr>
    </w:lvl>
    <w:lvl w:ilvl="3" w:tplc="58AE7242" w:tentative="1">
      <w:start w:val="1"/>
      <w:numFmt w:val="bullet"/>
      <w:lvlText w:val="•"/>
      <w:lvlJc w:val="left"/>
      <w:pPr>
        <w:tabs>
          <w:tab w:val="num" w:pos="2880"/>
        </w:tabs>
        <w:ind w:left="2880" w:hanging="360"/>
      </w:pPr>
      <w:rPr>
        <w:rFonts w:ascii="Arial" w:hAnsi="Arial" w:hint="default"/>
      </w:rPr>
    </w:lvl>
    <w:lvl w:ilvl="4" w:tplc="A9C812A4" w:tentative="1">
      <w:start w:val="1"/>
      <w:numFmt w:val="bullet"/>
      <w:lvlText w:val="•"/>
      <w:lvlJc w:val="left"/>
      <w:pPr>
        <w:tabs>
          <w:tab w:val="num" w:pos="3600"/>
        </w:tabs>
        <w:ind w:left="3600" w:hanging="360"/>
      </w:pPr>
      <w:rPr>
        <w:rFonts w:ascii="Arial" w:hAnsi="Arial" w:hint="default"/>
      </w:rPr>
    </w:lvl>
    <w:lvl w:ilvl="5" w:tplc="9EDE2FE2" w:tentative="1">
      <w:start w:val="1"/>
      <w:numFmt w:val="bullet"/>
      <w:lvlText w:val="•"/>
      <w:lvlJc w:val="left"/>
      <w:pPr>
        <w:tabs>
          <w:tab w:val="num" w:pos="4320"/>
        </w:tabs>
        <w:ind w:left="4320" w:hanging="360"/>
      </w:pPr>
      <w:rPr>
        <w:rFonts w:ascii="Arial" w:hAnsi="Arial" w:hint="default"/>
      </w:rPr>
    </w:lvl>
    <w:lvl w:ilvl="6" w:tplc="4BEE66EA" w:tentative="1">
      <w:start w:val="1"/>
      <w:numFmt w:val="bullet"/>
      <w:lvlText w:val="•"/>
      <w:lvlJc w:val="left"/>
      <w:pPr>
        <w:tabs>
          <w:tab w:val="num" w:pos="5040"/>
        </w:tabs>
        <w:ind w:left="5040" w:hanging="360"/>
      </w:pPr>
      <w:rPr>
        <w:rFonts w:ascii="Arial" w:hAnsi="Arial" w:hint="default"/>
      </w:rPr>
    </w:lvl>
    <w:lvl w:ilvl="7" w:tplc="79D67806" w:tentative="1">
      <w:start w:val="1"/>
      <w:numFmt w:val="bullet"/>
      <w:lvlText w:val="•"/>
      <w:lvlJc w:val="left"/>
      <w:pPr>
        <w:tabs>
          <w:tab w:val="num" w:pos="5760"/>
        </w:tabs>
        <w:ind w:left="5760" w:hanging="360"/>
      </w:pPr>
      <w:rPr>
        <w:rFonts w:ascii="Arial" w:hAnsi="Arial" w:hint="default"/>
      </w:rPr>
    </w:lvl>
    <w:lvl w:ilvl="8" w:tplc="DAD4A66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1E0641"/>
    <w:multiLevelType w:val="hybridMultilevel"/>
    <w:tmpl w:val="FA38D846"/>
    <w:lvl w:ilvl="0" w:tplc="41DABAC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3DC14A9"/>
    <w:multiLevelType w:val="hybridMultilevel"/>
    <w:tmpl w:val="973673F6"/>
    <w:lvl w:ilvl="0" w:tplc="203CE5BC">
      <w:start w:val="1"/>
      <w:numFmt w:val="bullet"/>
      <w:lvlText w:val="•"/>
      <w:lvlJc w:val="left"/>
      <w:pPr>
        <w:tabs>
          <w:tab w:val="num" w:pos="720"/>
        </w:tabs>
        <w:ind w:left="720" w:hanging="360"/>
      </w:pPr>
      <w:rPr>
        <w:rFonts w:ascii="Arial" w:hAnsi="Arial" w:hint="default"/>
      </w:rPr>
    </w:lvl>
    <w:lvl w:ilvl="1" w:tplc="DC264932" w:tentative="1">
      <w:start w:val="1"/>
      <w:numFmt w:val="bullet"/>
      <w:lvlText w:val="•"/>
      <w:lvlJc w:val="left"/>
      <w:pPr>
        <w:tabs>
          <w:tab w:val="num" w:pos="1440"/>
        </w:tabs>
        <w:ind w:left="1440" w:hanging="360"/>
      </w:pPr>
      <w:rPr>
        <w:rFonts w:ascii="Arial" w:hAnsi="Arial" w:hint="default"/>
      </w:rPr>
    </w:lvl>
    <w:lvl w:ilvl="2" w:tplc="90127574" w:tentative="1">
      <w:start w:val="1"/>
      <w:numFmt w:val="bullet"/>
      <w:lvlText w:val="•"/>
      <w:lvlJc w:val="left"/>
      <w:pPr>
        <w:tabs>
          <w:tab w:val="num" w:pos="2160"/>
        </w:tabs>
        <w:ind w:left="2160" w:hanging="360"/>
      </w:pPr>
      <w:rPr>
        <w:rFonts w:ascii="Arial" w:hAnsi="Arial" w:hint="default"/>
      </w:rPr>
    </w:lvl>
    <w:lvl w:ilvl="3" w:tplc="4FC6D746" w:tentative="1">
      <w:start w:val="1"/>
      <w:numFmt w:val="bullet"/>
      <w:lvlText w:val="•"/>
      <w:lvlJc w:val="left"/>
      <w:pPr>
        <w:tabs>
          <w:tab w:val="num" w:pos="2880"/>
        </w:tabs>
        <w:ind w:left="2880" w:hanging="360"/>
      </w:pPr>
      <w:rPr>
        <w:rFonts w:ascii="Arial" w:hAnsi="Arial" w:hint="default"/>
      </w:rPr>
    </w:lvl>
    <w:lvl w:ilvl="4" w:tplc="3BE074E8" w:tentative="1">
      <w:start w:val="1"/>
      <w:numFmt w:val="bullet"/>
      <w:lvlText w:val="•"/>
      <w:lvlJc w:val="left"/>
      <w:pPr>
        <w:tabs>
          <w:tab w:val="num" w:pos="3600"/>
        </w:tabs>
        <w:ind w:left="3600" w:hanging="360"/>
      </w:pPr>
      <w:rPr>
        <w:rFonts w:ascii="Arial" w:hAnsi="Arial" w:hint="default"/>
      </w:rPr>
    </w:lvl>
    <w:lvl w:ilvl="5" w:tplc="526A3062" w:tentative="1">
      <w:start w:val="1"/>
      <w:numFmt w:val="bullet"/>
      <w:lvlText w:val="•"/>
      <w:lvlJc w:val="left"/>
      <w:pPr>
        <w:tabs>
          <w:tab w:val="num" w:pos="4320"/>
        </w:tabs>
        <w:ind w:left="4320" w:hanging="360"/>
      </w:pPr>
      <w:rPr>
        <w:rFonts w:ascii="Arial" w:hAnsi="Arial" w:hint="default"/>
      </w:rPr>
    </w:lvl>
    <w:lvl w:ilvl="6" w:tplc="7148307A" w:tentative="1">
      <w:start w:val="1"/>
      <w:numFmt w:val="bullet"/>
      <w:lvlText w:val="•"/>
      <w:lvlJc w:val="left"/>
      <w:pPr>
        <w:tabs>
          <w:tab w:val="num" w:pos="5040"/>
        </w:tabs>
        <w:ind w:left="5040" w:hanging="360"/>
      </w:pPr>
      <w:rPr>
        <w:rFonts w:ascii="Arial" w:hAnsi="Arial" w:hint="default"/>
      </w:rPr>
    </w:lvl>
    <w:lvl w:ilvl="7" w:tplc="0F92B6A6" w:tentative="1">
      <w:start w:val="1"/>
      <w:numFmt w:val="bullet"/>
      <w:lvlText w:val="•"/>
      <w:lvlJc w:val="left"/>
      <w:pPr>
        <w:tabs>
          <w:tab w:val="num" w:pos="5760"/>
        </w:tabs>
        <w:ind w:left="5760" w:hanging="360"/>
      </w:pPr>
      <w:rPr>
        <w:rFonts w:ascii="Arial" w:hAnsi="Arial" w:hint="default"/>
      </w:rPr>
    </w:lvl>
    <w:lvl w:ilvl="8" w:tplc="9B14FBD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3834BB"/>
    <w:multiLevelType w:val="hybridMultilevel"/>
    <w:tmpl w:val="6338F5CC"/>
    <w:lvl w:ilvl="0" w:tplc="5F8E6606">
      <w:start w:val="1"/>
      <w:numFmt w:val="bullet"/>
      <w:lvlText w:val="•"/>
      <w:lvlJc w:val="left"/>
      <w:pPr>
        <w:tabs>
          <w:tab w:val="num" w:pos="720"/>
        </w:tabs>
        <w:ind w:left="720" w:hanging="360"/>
      </w:pPr>
      <w:rPr>
        <w:rFonts w:ascii="Arial" w:hAnsi="Arial" w:hint="default"/>
      </w:rPr>
    </w:lvl>
    <w:lvl w:ilvl="1" w:tplc="495839FE" w:tentative="1">
      <w:start w:val="1"/>
      <w:numFmt w:val="bullet"/>
      <w:lvlText w:val="•"/>
      <w:lvlJc w:val="left"/>
      <w:pPr>
        <w:tabs>
          <w:tab w:val="num" w:pos="1440"/>
        </w:tabs>
        <w:ind w:left="1440" w:hanging="360"/>
      </w:pPr>
      <w:rPr>
        <w:rFonts w:ascii="Arial" w:hAnsi="Arial" w:hint="default"/>
      </w:rPr>
    </w:lvl>
    <w:lvl w:ilvl="2" w:tplc="40CE9206" w:tentative="1">
      <w:start w:val="1"/>
      <w:numFmt w:val="bullet"/>
      <w:lvlText w:val="•"/>
      <w:lvlJc w:val="left"/>
      <w:pPr>
        <w:tabs>
          <w:tab w:val="num" w:pos="2160"/>
        </w:tabs>
        <w:ind w:left="2160" w:hanging="360"/>
      </w:pPr>
      <w:rPr>
        <w:rFonts w:ascii="Arial" w:hAnsi="Arial" w:hint="default"/>
      </w:rPr>
    </w:lvl>
    <w:lvl w:ilvl="3" w:tplc="5B785C3C" w:tentative="1">
      <w:start w:val="1"/>
      <w:numFmt w:val="bullet"/>
      <w:lvlText w:val="•"/>
      <w:lvlJc w:val="left"/>
      <w:pPr>
        <w:tabs>
          <w:tab w:val="num" w:pos="2880"/>
        </w:tabs>
        <w:ind w:left="2880" w:hanging="360"/>
      </w:pPr>
      <w:rPr>
        <w:rFonts w:ascii="Arial" w:hAnsi="Arial" w:hint="default"/>
      </w:rPr>
    </w:lvl>
    <w:lvl w:ilvl="4" w:tplc="C97E59C2" w:tentative="1">
      <w:start w:val="1"/>
      <w:numFmt w:val="bullet"/>
      <w:lvlText w:val="•"/>
      <w:lvlJc w:val="left"/>
      <w:pPr>
        <w:tabs>
          <w:tab w:val="num" w:pos="3600"/>
        </w:tabs>
        <w:ind w:left="3600" w:hanging="360"/>
      </w:pPr>
      <w:rPr>
        <w:rFonts w:ascii="Arial" w:hAnsi="Arial" w:hint="default"/>
      </w:rPr>
    </w:lvl>
    <w:lvl w:ilvl="5" w:tplc="E416BD4A" w:tentative="1">
      <w:start w:val="1"/>
      <w:numFmt w:val="bullet"/>
      <w:lvlText w:val="•"/>
      <w:lvlJc w:val="left"/>
      <w:pPr>
        <w:tabs>
          <w:tab w:val="num" w:pos="4320"/>
        </w:tabs>
        <w:ind w:left="4320" w:hanging="360"/>
      </w:pPr>
      <w:rPr>
        <w:rFonts w:ascii="Arial" w:hAnsi="Arial" w:hint="default"/>
      </w:rPr>
    </w:lvl>
    <w:lvl w:ilvl="6" w:tplc="340616F2" w:tentative="1">
      <w:start w:val="1"/>
      <w:numFmt w:val="bullet"/>
      <w:lvlText w:val="•"/>
      <w:lvlJc w:val="left"/>
      <w:pPr>
        <w:tabs>
          <w:tab w:val="num" w:pos="5040"/>
        </w:tabs>
        <w:ind w:left="5040" w:hanging="360"/>
      </w:pPr>
      <w:rPr>
        <w:rFonts w:ascii="Arial" w:hAnsi="Arial" w:hint="default"/>
      </w:rPr>
    </w:lvl>
    <w:lvl w:ilvl="7" w:tplc="89365E8E" w:tentative="1">
      <w:start w:val="1"/>
      <w:numFmt w:val="bullet"/>
      <w:lvlText w:val="•"/>
      <w:lvlJc w:val="left"/>
      <w:pPr>
        <w:tabs>
          <w:tab w:val="num" w:pos="5760"/>
        </w:tabs>
        <w:ind w:left="5760" w:hanging="360"/>
      </w:pPr>
      <w:rPr>
        <w:rFonts w:ascii="Arial" w:hAnsi="Arial" w:hint="default"/>
      </w:rPr>
    </w:lvl>
    <w:lvl w:ilvl="8" w:tplc="EFB8FEF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5D051B5"/>
    <w:multiLevelType w:val="hybridMultilevel"/>
    <w:tmpl w:val="83D87B48"/>
    <w:lvl w:ilvl="0" w:tplc="E4308F4E">
      <w:start w:val="1"/>
      <w:numFmt w:val="bullet"/>
      <w:lvlText w:val="•"/>
      <w:lvlJc w:val="left"/>
      <w:pPr>
        <w:tabs>
          <w:tab w:val="num" w:pos="720"/>
        </w:tabs>
        <w:ind w:left="720" w:hanging="360"/>
      </w:pPr>
      <w:rPr>
        <w:rFonts w:ascii="Arial" w:hAnsi="Arial" w:hint="default"/>
      </w:rPr>
    </w:lvl>
    <w:lvl w:ilvl="1" w:tplc="11D6BF74" w:tentative="1">
      <w:start w:val="1"/>
      <w:numFmt w:val="bullet"/>
      <w:lvlText w:val="•"/>
      <w:lvlJc w:val="left"/>
      <w:pPr>
        <w:tabs>
          <w:tab w:val="num" w:pos="1440"/>
        </w:tabs>
        <w:ind w:left="1440" w:hanging="360"/>
      </w:pPr>
      <w:rPr>
        <w:rFonts w:ascii="Arial" w:hAnsi="Arial" w:hint="default"/>
      </w:rPr>
    </w:lvl>
    <w:lvl w:ilvl="2" w:tplc="5928DF8A" w:tentative="1">
      <w:start w:val="1"/>
      <w:numFmt w:val="bullet"/>
      <w:lvlText w:val="•"/>
      <w:lvlJc w:val="left"/>
      <w:pPr>
        <w:tabs>
          <w:tab w:val="num" w:pos="2160"/>
        </w:tabs>
        <w:ind w:left="2160" w:hanging="360"/>
      </w:pPr>
      <w:rPr>
        <w:rFonts w:ascii="Arial" w:hAnsi="Arial" w:hint="default"/>
      </w:rPr>
    </w:lvl>
    <w:lvl w:ilvl="3" w:tplc="5996353A" w:tentative="1">
      <w:start w:val="1"/>
      <w:numFmt w:val="bullet"/>
      <w:lvlText w:val="•"/>
      <w:lvlJc w:val="left"/>
      <w:pPr>
        <w:tabs>
          <w:tab w:val="num" w:pos="2880"/>
        </w:tabs>
        <w:ind w:left="2880" w:hanging="360"/>
      </w:pPr>
      <w:rPr>
        <w:rFonts w:ascii="Arial" w:hAnsi="Arial" w:hint="default"/>
      </w:rPr>
    </w:lvl>
    <w:lvl w:ilvl="4" w:tplc="6D12C82C" w:tentative="1">
      <w:start w:val="1"/>
      <w:numFmt w:val="bullet"/>
      <w:lvlText w:val="•"/>
      <w:lvlJc w:val="left"/>
      <w:pPr>
        <w:tabs>
          <w:tab w:val="num" w:pos="3600"/>
        </w:tabs>
        <w:ind w:left="3600" w:hanging="360"/>
      </w:pPr>
      <w:rPr>
        <w:rFonts w:ascii="Arial" w:hAnsi="Arial" w:hint="default"/>
      </w:rPr>
    </w:lvl>
    <w:lvl w:ilvl="5" w:tplc="DD882D3A" w:tentative="1">
      <w:start w:val="1"/>
      <w:numFmt w:val="bullet"/>
      <w:lvlText w:val="•"/>
      <w:lvlJc w:val="left"/>
      <w:pPr>
        <w:tabs>
          <w:tab w:val="num" w:pos="4320"/>
        </w:tabs>
        <w:ind w:left="4320" w:hanging="360"/>
      </w:pPr>
      <w:rPr>
        <w:rFonts w:ascii="Arial" w:hAnsi="Arial" w:hint="default"/>
      </w:rPr>
    </w:lvl>
    <w:lvl w:ilvl="6" w:tplc="6ED0A770" w:tentative="1">
      <w:start w:val="1"/>
      <w:numFmt w:val="bullet"/>
      <w:lvlText w:val="•"/>
      <w:lvlJc w:val="left"/>
      <w:pPr>
        <w:tabs>
          <w:tab w:val="num" w:pos="5040"/>
        </w:tabs>
        <w:ind w:left="5040" w:hanging="360"/>
      </w:pPr>
      <w:rPr>
        <w:rFonts w:ascii="Arial" w:hAnsi="Arial" w:hint="default"/>
      </w:rPr>
    </w:lvl>
    <w:lvl w:ilvl="7" w:tplc="ED00DC12" w:tentative="1">
      <w:start w:val="1"/>
      <w:numFmt w:val="bullet"/>
      <w:lvlText w:val="•"/>
      <w:lvlJc w:val="left"/>
      <w:pPr>
        <w:tabs>
          <w:tab w:val="num" w:pos="5760"/>
        </w:tabs>
        <w:ind w:left="5760" w:hanging="360"/>
      </w:pPr>
      <w:rPr>
        <w:rFonts w:ascii="Arial" w:hAnsi="Arial" w:hint="default"/>
      </w:rPr>
    </w:lvl>
    <w:lvl w:ilvl="8" w:tplc="575CBC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AC2492"/>
    <w:multiLevelType w:val="hybridMultilevel"/>
    <w:tmpl w:val="710084B6"/>
    <w:lvl w:ilvl="0" w:tplc="E0A0072C">
      <w:start w:val="1"/>
      <w:numFmt w:val="bullet"/>
      <w:lvlText w:val="•"/>
      <w:lvlJc w:val="left"/>
      <w:pPr>
        <w:tabs>
          <w:tab w:val="num" w:pos="720"/>
        </w:tabs>
        <w:ind w:left="720" w:hanging="360"/>
      </w:pPr>
      <w:rPr>
        <w:rFonts w:ascii="Arial" w:hAnsi="Arial" w:hint="default"/>
      </w:rPr>
    </w:lvl>
    <w:lvl w:ilvl="1" w:tplc="97B8F48C" w:tentative="1">
      <w:start w:val="1"/>
      <w:numFmt w:val="bullet"/>
      <w:lvlText w:val="•"/>
      <w:lvlJc w:val="left"/>
      <w:pPr>
        <w:tabs>
          <w:tab w:val="num" w:pos="1440"/>
        </w:tabs>
        <w:ind w:left="1440" w:hanging="360"/>
      </w:pPr>
      <w:rPr>
        <w:rFonts w:ascii="Arial" w:hAnsi="Arial" w:hint="default"/>
      </w:rPr>
    </w:lvl>
    <w:lvl w:ilvl="2" w:tplc="47AAA61C" w:tentative="1">
      <w:start w:val="1"/>
      <w:numFmt w:val="bullet"/>
      <w:lvlText w:val="•"/>
      <w:lvlJc w:val="left"/>
      <w:pPr>
        <w:tabs>
          <w:tab w:val="num" w:pos="2160"/>
        </w:tabs>
        <w:ind w:left="2160" w:hanging="360"/>
      </w:pPr>
      <w:rPr>
        <w:rFonts w:ascii="Arial" w:hAnsi="Arial" w:hint="default"/>
      </w:rPr>
    </w:lvl>
    <w:lvl w:ilvl="3" w:tplc="1C123824" w:tentative="1">
      <w:start w:val="1"/>
      <w:numFmt w:val="bullet"/>
      <w:lvlText w:val="•"/>
      <w:lvlJc w:val="left"/>
      <w:pPr>
        <w:tabs>
          <w:tab w:val="num" w:pos="2880"/>
        </w:tabs>
        <w:ind w:left="2880" w:hanging="360"/>
      </w:pPr>
      <w:rPr>
        <w:rFonts w:ascii="Arial" w:hAnsi="Arial" w:hint="default"/>
      </w:rPr>
    </w:lvl>
    <w:lvl w:ilvl="4" w:tplc="3D9C0DB2" w:tentative="1">
      <w:start w:val="1"/>
      <w:numFmt w:val="bullet"/>
      <w:lvlText w:val="•"/>
      <w:lvlJc w:val="left"/>
      <w:pPr>
        <w:tabs>
          <w:tab w:val="num" w:pos="3600"/>
        </w:tabs>
        <w:ind w:left="3600" w:hanging="360"/>
      </w:pPr>
      <w:rPr>
        <w:rFonts w:ascii="Arial" w:hAnsi="Arial" w:hint="default"/>
      </w:rPr>
    </w:lvl>
    <w:lvl w:ilvl="5" w:tplc="E2EAE25E" w:tentative="1">
      <w:start w:val="1"/>
      <w:numFmt w:val="bullet"/>
      <w:lvlText w:val="•"/>
      <w:lvlJc w:val="left"/>
      <w:pPr>
        <w:tabs>
          <w:tab w:val="num" w:pos="4320"/>
        </w:tabs>
        <w:ind w:left="4320" w:hanging="360"/>
      </w:pPr>
      <w:rPr>
        <w:rFonts w:ascii="Arial" w:hAnsi="Arial" w:hint="default"/>
      </w:rPr>
    </w:lvl>
    <w:lvl w:ilvl="6" w:tplc="D4C63560" w:tentative="1">
      <w:start w:val="1"/>
      <w:numFmt w:val="bullet"/>
      <w:lvlText w:val="•"/>
      <w:lvlJc w:val="left"/>
      <w:pPr>
        <w:tabs>
          <w:tab w:val="num" w:pos="5040"/>
        </w:tabs>
        <w:ind w:left="5040" w:hanging="360"/>
      </w:pPr>
      <w:rPr>
        <w:rFonts w:ascii="Arial" w:hAnsi="Arial" w:hint="default"/>
      </w:rPr>
    </w:lvl>
    <w:lvl w:ilvl="7" w:tplc="33EC5E6C" w:tentative="1">
      <w:start w:val="1"/>
      <w:numFmt w:val="bullet"/>
      <w:lvlText w:val="•"/>
      <w:lvlJc w:val="left"/>
      <w:pPr>
        <w:tabs>
          <w:tab w:val="num" w:pos="5760"/>
        </w:tabs>
        <w:ind w:left="5760" w:hanging="360"/>
      </w:pPr>
      <w:rPr>
        <w:rFonts w:ascii="Arial" w:hAnsi="Arial" w:hint="default"/>
      </w:rPr>
    </w:lvl>
    <w:lvl w:ilvl="8" w:tplc="CB44662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126F4F"/>
    <w:multiLevelType w:val="hybridMultilevel"/>
    <w:tmpl w:val="E40E9AB8"/>
    <w:lvl w:ilvl="0" w:tplc="0A90739A">
      <w:start w:val="1"/>
      <w:numFmt w:val="bullet"/>
      <w:lvlText w:val="•"/>
      <w:lvlJc w:val="left"/>
      <w:pPr>
        <w:tabs>
          <w:tab w:val="num" w:pos="720"/>
        </w:tabs>
        <w:ind w:left="720" w:hanging="360"/>
      </w:pPr>
      <w:rPr>
        <w:rFonts w:ascii="Arial" w:hAnsi="Arial" w:hint="default"/>
      </w:rPr>
    </w:lvl>
    <w:lvl w:ilvl="1" w:tplc="774CFCC0" w:tentative="1">
      <w:start w:val="1"/>
      <w:numFmt w:val="bullet"/>
      <w:lvlText w:val="•"/>
      <w:lvlJc w:val="left"/>
      <w:pPr>
        <w:tabs>
          <w:tab w:val="num" w:pos="1440"/>
        </w:tabs>
        <w:ind w:left="1440" w:hanging="360"/>
      </w:pPr>
      <w:rPr>
        <w:rFonts w:ascii="Arial" w:hAnsi="Arial" w:hint="default"/>
      </w:rPr>
    </w:lvl>
    <w:lvl w:ilvl="2" w:tplc="DEF2AA4C" w:tentative="1">
      <w:start w:val="1"/>
      <w:numFmt w:val="bullet"/>
      <w:lvlText w:val="•"/>
      <w:lvlJc w:val="left"/>
      <w:pPr>
        <w:tabs>
          <w:tab w:val="num" w:pos="2160"/>
        </w:tabs>
        <w:ind w:left="2160" w:hanging="360"/>
      </w:pPr>
      <w:rPr>
        <w:rFonts w:ascii="Arial" w:hAnsi="Arial" w:hint="default"/>
      </w:rPr>
    </w:lvl>
    <w:lvl w:ilvl="3" w:tplc="B09A8D62" w:tentative="1">
      <w:start w:val="1"/>
      <w:numFmt w:val="bullet"/>
      <w:lvlText w:val="•"/>
      <w:lvlJc w:val="left"/>
      <w:pPr>
        <w:tabs>
          <w:tab w:val="num" w:pos="2880"/>
        </w:tabs>
        <w:ind w:left="2880" w:hanging="360"/>
      </w:pPr>
      <w:rPr>
        <w:rFonts w:ascii="Arial" w:hAnsi="Arial" w:hint="default"/>
      </w:rPr>
    </w:lvl>
    <w:lvl w:ilvl="4" w:tplc="71043828" w:tentative="1">
      <w:start w:val="1"/>
      <w:numFmt w:val="bullet"/>
      <w:lvlText w:val="•"/>
      <w:lvlJc w:val="left"/>
      <w:pPr>
        <w:tabs>
          <w:tab w:val="num" w:pos="3600"/>
        </w:tabs>
        <w:ind w:left="3600" w:hanging="360"/>
      </w:pPr>
      <w:rPr>
        <w:rFonts w:ascii="Arial" w:hAnsi="Arial" w:hint="default"/>
      </w:rPr>
    </w:lvl>
    <w:lvl w:ilvl="5" w:tplc="E9E0E6D8" w:tentative="1">
      <w:start w:val="1"/>
      <w:numFmt w:val="bullet"/>
      <w:lvlText w:val="•"/>
      <w:lvlJc w:val="left"/>
      <w:pPr>
        <w:tabs>
          <w:tab w:val="num" w:pos="4320"/>
        </w:tabs>
        <w:ind w:left="4320" w:hanging="360"/>
      </w:pPr>
      <w:rPr>
        <w:rFonts w:ascii="Arial" w:hAnsi="Arial" w:hint="default"/>
      </w:rPr>
    </w:lvl>
    <w:lvl w:ilvl="6" w:tplc="9DC620E8" w:tentative="1">
      <w:start w:val="1"/>
      <w:numFmt w:val="bullet"/>
      <w:lvlText w:val="•"/>
      <w:lvlJc w:val="left"/>
      <w:pPr>
        <w:tabs>
          <w:tab w:val="num" w:pos="5040"/>
        </w:tabs>
        <w:ind w:left="5040" w:hanging="360"/>
      </w:pPr>
      <w:rPr>
        <w:rFonts w:ascii="Arial" w:hAnsi="Arial" w:hint="default"/>
      </w:rPr>
    </w:lvl>
    <w:lvl w:ilvl="7" w:tplc="BD4A3842" w:tentative="1">
      <w:start w:val="1"/>
      <w:numFmt w:val="bullet"/>
      <w:lvlText w:val="•"/>
      <w:lvlJc w:val="left"/>
      <w:pPr>
        <w:tabs>
          <w:tab w:val="num" w:pos="5760"/>
        </w:tabs>
        <w:ind w:left="5760" w:hanging="360"/>
      </w:pPr>
      <w:rPr>
        <w:rFonts w:ascii="Arial" w:hAnsi="Arial" w:hint="default"/>
      </w:rPr>
    </w:lvl>
    <w:lvl w:ilvl="8" w:tplc="986C075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0017CCB"/>
    <w:multiLevelType w:val="hybridMultilevel"/>
    <w:tmpl w:val="7F02D97C"/>
    <w:lvl w:ilvl="0" w:tplc="049AC392">
      <w:start w:val="1"/>
      <w:numFmt w:val="bullet"/>
      <w:lvlText w:val="•"/>
      <w:lvlJc w:val="left"/>
      <w:pPr>
        <w:tabs>
          <w:tab w:val="num" w:pos="720"/>
        </w:tabs>
        <w:ind w:left="720" w:hanging="360"/>
      </w:pPr>
      <w:rPr>
        <w:rFonts w:ascii="Arial" w:hAnsi="Arial" w:hint="default"/>
      </w:rPr>
    </w:lvl>
    <w:lvl w:ilvl="1" w:tplc="4F4A31C0" w:tentative="1">
      <w:start w:val="1"/>
      <w:numFmt w:val="bullet"/>
      <w:lvlText w:val="•"/>
      <w:lvlJc w:val="left"/>
      <w:pPr>
        <w:tabs>
          <w:tab w:val="num" w:pos="1440"/>
        </w:tabs>
        <w:ind w:left="1440" w:hanging="360"/>
      </w:pPr>
      <w:rPr>
        <w:rFonts w:ascii="Arial" w:hAnsi="Arial" w:hint="default"/>
      </w:rPr>
    </w:lvl>
    <w:lvl w:ilvl="2" w:tplc="123A8420" w:tentative="1">
      <w:start w:val="1"/>
      <w:numFmt w:val="bullet"/>
      <w:lvlText w:val="•"/>
      <w:lvlJc w:val="left"/>
      <w:pPr>
        <w:tabs>
          <w:tab w:val="num" w:pos="2160"/>
        </w:tabs>
        <w:ind w:left="2160" w:hanging="360"/>
      </w:pPr>
      <w:rPr>
        <w:rFonts w:ascii="Arial" w:hAnsi="Arial" w:hint="default"/>
      </w:rPr>
    </w:lvl>
    <w:lvl w:ilvl="3" w:tplc="26B44058" w:tentative="1">
      <w:start w:val="1"/>
      <w:numFmt w:val="bullet"/>
      <w:lvlText w:val="•"/>
      <w:lvlJc w:val="left"/>
      <w:pPr>
        <w:tabs>
          <w:tab w:val="num" w:pos="2880"/>
        </w:tabs>
        <w:ind w:left="2880" w:hanging="360"/>
      </w:pPr>
      <w:rPr>
        <w:rFonts w:ascii="Arial" w:hAnsi="Arial" w:hint="default"/>
      </w:rPr>
    </w:lvl>
    <w:lvl w:ilvl="4" w:tplc="D3A88670" w:tentative="1">
      <w:start w:val="1"/>
      <w:numFmt w:val="bullet"/>
      <w:lvlText w:val="•"/>
      <w:lvlJc w:val="left"/>
      <w:pPr>
        <w:tabs>
          <w:tab w:val="num" w:pos="3600"/>
        </w:tabs>
        <w:ind w:left="3600" w:hanging="360"/>
      </w:pPr>
      <w:rPr>
        <w:rFonts w:ascii="Arial" w:hAnsi="Arial" w:hint="default"/>
      </w:rPr>
    </w:lvl>
    <w:lvl w:ilvl="5" w:tplc="03C61D0E" w:tentative="1">
      <w:start w:val="1"/>
      <w:numFmt w:val="bullet"/>
      <w:lvlText w:val="•"/>
      <w:lvlJc w:val="left"/>
      <w:pPr>
        <w:tabs>
          <w:tab w:val="num" w:pos="4320"/>
        </w:tabs>
        <w:ind w:left="4320" w:hanging="360"/>
      </w:pPr>
      <w:rPr>
        <w:rFonts w:ascii="Arial" w:hAnsi="Arial" w:hint="default"/>
      </w:rPr>
    </w:lvl>
    <w:lvl w:ilvl="6" w:tplc="17241D18" w:tentative="1">
      <w:start w:val="1"/>
      <w:numFmt w:val="bullet"/>
      <w:lvlText w:val="•"/>
      <w:lvlJc w:val="left"/>
      <w:pPr>
        <w:tabs>
          <w:tab w:val="num" w:pos="5040"/>
        </w:tabs>
        <w:ind w:left="5040" w:hanging="360"/>
      </w:pPr>
      <w:rPr>
        <w:rFonts w:ascii="Arial" w:hAnsi="Arial" w:hint="default"/>
      </w:rPr>
    </w:lvl>
    <w:lvl w:ilvl="7" w:tplc="91E47752" w:tentative="1">
      <w:start w:val="1"/>
      <w:numFmt w:val="bullet"/>
      <w:lvlText w:val="•"/>
      <w:lvlJc w:val="left"/>
      <w:pPr>
        <w:tabs>
          <w:tab w:val="num" w:pos="5760"/>
        </w:tabs>
        <w:ind w:left="5760" w:hanging="360"/>
      </w:pPr>
      <w:rPr>
        <w:rFonts w:ascii="Arial" w:hAnsi="Arial" w:hint="default"/>
      </w:rPr>
    </w:lvl>
    <w:lvl w:ilvl="8" w:tplc="F7C861E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CF330F8"/>
    <w:multiLevelType w:val="hybridMultilevel"/>
    <w:tmpl w:val="CA14E752"/>
    <w:lvl w:ilvl="0" w:tplc="DEC6F4F4">
      <w:start w:val="1"/>
      <w:numFmt w:val="bullet"/>
      <w:lvlText w:val="•"/>
      <w:lvlJc w:val="left"/>
      <w:pPr>
        <w:tabs>
          <w:tab w:val="num" w:pos="720"/>
        </w:tabs>
        <w:ind w:left="720" w:hanging="360"/>
      </w:pPr>
      <w:rPr>
        <w:rFonts w:ascii="Arial" w:hAnsi="Arial" w:hint="default"/>
      </w:rPr>
    </w:lvl>
    <w:lvl w:ilvl="1" w:tplc="D23AA10E" w:tentative="1">
      <w:start w:val="1"/>
      <w:numFmt w:val="bullet"/>
      <w:lvlText w:val="•"/>
      <w:lvlJc w:val="left"/>
      <w:pPr>
        <w:tabs>
          <w:tab w:val="num" w:pos="1440"/>
        </w:tabs>
        <w:ind w:left="1440" w:hanging="360"/>
      </w:pPr>
      <w:rPr>
        <w:rFonts w:ascii="Arial" w:hAnsi="Arial" w:hint="default"/>
      </w:rPr>
    </w:lvl>
    <w:lvl w:ilvl="2" w:tplc="1DAE0FBC" w:tentative="1">
      <w:start w:val="1"/>
      <w:numFmt w:val="bullet"/>
      <w:lvlText w:val="•"/>
      <w:lvlJc w:val="left"/>
      <w:pPr>
        <w:tabs>
          <w:tab w:val="num" w:pos="2160"/>
        </w:tabs>
        <w:ind w:left="2160" w:hanging="360"/>
      </w:pPr>
      <w:rPr>
        <w:rFonts w:ascii="Arial" w:hAnsi="Arial" w:hint="default"/>
      </w:rPr>
    </w:lvl>
    <w:lvl w:ilvl="3" w:tplc="22080546" w:tentative="1">
      <w:start w:val="1"/>
      <w:numFmt w:val="bullet"/>
      <w:lvlText w:val="•"/>
      <w:lvlJc w:val="left"/>
      <w:pPr>
        <w:tabs>
          <w:tab w:val="num" w:pos="2880"/>
        </w:tabs>
        <w:ind w:left="2880" w:hanging="360"/>
      </w:pPr>
      <w:rPr>
        <w:rFonts w:ascii="Arial" w:hAnsi="Arial" w:hint="default"/>
      </w:rPr>
    </w:lvl>
    <w:lvl w:ilvl="4" w:tplc="94921D18" w:tentative="1">
      <w:start w:val="1"/>
      <w:numFmt w:val="bullet"/>
      <w:lvlText w:val="•"/>
      <w:lvlJc w:val="left"/>
      <w:pPr>
        <w:tabs>
          <w:tab w:val="num" w:pos="3600"/>
        </w:tabs>
        <w:ind w:left="3600" w:hanging="360"/>
      </w:pPr>
      <w:rPr>
        <w:rFonts w:ascii="Arial" w:hAnsi="Arial" w:hint="default"/>
      </w:rPr>
    </w:lvl>
    <w:lvl w:ilvl="5" w:tplc="941A18A2" w:tentative="1">
      <w:start w:val="1"/>
      <w:numFmt w:val="bullet"/>
      <w:lvlText w:val="•"/>
      <w:lvlJc w:val="left"/>
      <w:pPr>
        <w:tabs>
          <w:tab w:val="num" w:pos="4320"/>
        </w:tabs>
        <w:ind w:left="4320" w:hanging="360"/>
      </w:pPr>
      <w:rPr>
        <w:rFonts w:ascii="Arial" w:hAnsi="Arial" w:hint="default"/>
      </w:rPr>
    </w:lvl>
    <w:lvl w:ilvl="6" w:tplc="85686FC0" w:tentative="1">
      <w:start w:val="1"/>
      <w:numFmt w:val="bullet"/>
      <w:lvlText w:val="•"/>
      <w:lvlJc w:val="left"/>
      <w:pPr>
        <w:tabs>
          <w:tab w:val="num" w:pos="5040"/>
        </w:tabs>
        <w:ind w:left="5040" w:hanging="360"/>
      </w:pPr>
      <w:rPr>
        <w:rFonts w:ascii="Arial" w:hAnsi="Arial" w:hint="default"/>
      </w:rPr>
    </w:lvl>
    <w:lvl w:ilvl="7" w:tplc="84785782" w:tentative="1">
      <w:start w:val="1"/>
      <w:numFmt w:val="bullet"/>
      <w:lvlText w:val="•"/>
      <w:lvlJc w:val="left"/>
      <w:pPr>
        <w:tabs>
          <w:tab w:val="num" w:pos="5760"/>
        </w:tabs>
        <w:ind w:left="5760" w:hanging="360"/>
      </w:pPr>
      <w:rPr>
        <w:rFonts w:ascii="Arial" w:hAnsi="Arial" w:hint="default"/>
      </w:rPr>
    </w:lvl>
    <w:lvl w:ilvl="8" w:tplc="97FE9B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ED25AF1"/>
    <w:multiLevelType w:val="hybridMultilevel"/>
    <w:tmpl w:val="3E62BC12"/>
    <w:lvl w:ilvl="0" w:tplc="9C96931C">
      <w:start w:val="1"/>
      <w:numFmt w:val="bullet"/>
      <w:lvlText w:val="•"/>
      <w:lvlJc w:val="left"/>
      <w:pPr>
        <w:tabs>
          <w:tab w:val="num" w:pos="720"/>
        </w:tabs>
        <w:ind w:left="720" w:hanging="360"/>
      </w:pPr>
      <w:rPr>
        <w:rFonts w:ascii="Arial" w:hAnsi="Arial" w:hint="default"/>
      </w:rPr>
    </w:lvl>
    <w:lvl w:ilvl="1" w:tplc="3A32FCE6" w:tentative="1">
      <w:start w:val="1"/>
      <w:numFmt w:val="bullet"/>
      <w:lvlText w:val="•"/>
      <w:lvlJc w:val="left"/>
      <w:pPr>
        <w:tabs>
          <w:tab w:val="num" w:pos="1440"/>
        </w:tabs>
        <w:ind w:left="1440" w:hanging="360"/>
      </w:pPr>
      <w:rPr>
        <w:rFonts w:ascii="Arial" w:hAnsi="Arial" w:hint="default"/>
      </w:rPr>
    </w:lvl>
    <w:lvl w:ilvl="2" w:tplc="AF8E765C" w:tentative="1">
      <w:start w:val="1"/>
      <w:numFmt w:val="bullet"/>
      <w:lvlText w:val="•"/>
      <w:lvlJc w:val="left"/>
      <w:pPr>
        <w:tabs>
          <w:tab w:val="num" w:pos="2160"/>
        </w:tabs>
        <w:ind w:left="2160" w:hanging="360"/>
      </w:pPr>
      <w:rPr>
        <w:rFonts w:ascii="Arial" w:hAnsi="Arial" w:hint="default"/>
      </w:rPr>
    </w:lvl>
    <w:lvl w:ilvl="3" w:tplc="39FE1C56" w:tentative="1">
      <w:start w:val="1"/>
      <w:numFmt w:val="bullet"/>
      <w:lvlText w:val="•"/>
      <w:lvlJc w:val="left"/>
      <w:pPr>
        <w:tabs>
          <w:tab w:val="num" w:pos="2880"/>
        </w:tabs>
        <w:ind w:left="2880" w:hanging="360"/>
      </w:pPr>
      <w:rPr>
        <w:rFonts w:ascii="Arial" w:hAnsi="Arial" w:hint="default"/>
      </w:rPr>
    </w:lvl>
    <w:lvl w:ilvl="4" w:tplc="7494ED96" w:tentative="1">
      <w:start w:val="1"/>
      <w:numFmt w:val="bullet"/>
      <w:lvlText w:val="•"/>
      <w:lvlJc w:val="left"/>
      <w:pPr>
        <w:tabs>
          <w:tab w:val="num" w:pos="3600"/>
        </w:tabs>
        <w:ind w:left="3600" w:hanging="360"/>
      </w:pPr>
      <w:rPr>
        <w:rFonts w:ascii="Arial" w:hAnsi="Arial" w:hint="default"/>
      </w:rPr>
    </w:lvl>
    <w:lvl w:ilvl="5" w:tplc="2FC61048" w:tentative="1">
      <w:start w:val="1"/>
      <w:numFmt w:val="bullet"/>
      <w:lvlText w:val="•"/>
      <w:lvlJc w:val="left"/>
      <w:pPr>
        <w:tabs>
          <w:tab w:val="num" w:pos="4320"/>
        </w:tabs>
        <w:ind w:left="4320" w:hanging="360"/>
      </w:pPr>
      <w:rPr>
        <w:rFonts w:ascii="Arial" w:hAnsi="Arial" w:hint="default"/>
      </w:rPr>
    </w:lvl>
    <w:lvl w:ilvl="6" w:tplc="102263D2" w:tentative="1">
      <w:start w:val="1"/>
      <w:numFmt w:val="bullet"/>
      <w:lvlText w:val="•"/>
      <w:lvlJc w:val="left"/>
      <w:pPr>
        <w:tabs>
          <w:tab w:val="num" w:pos="5040"/>
        </w:tabs>
        <w:ind w:left="5040" w:hanging="360"/>
      </w:pPr>
      <w:rPr>
        <w:rFonts w:ascii="Arial" w:hAnsi="Arial" w:hint="default"/>
      </w:rPr>
    </w:lvl>
    <w:lvl w:ilvl="7" w:tplc="ED78C7A8" w:tentative="1">
      <w:start w:val="1"/>
      <w:numFmt w:val="bullet"/>
      <w:lvlText w:val="•"/>
      <w:lvlJc w:val="left"/>
      <w:pPr>
        <w:tabs>
          <w:tab w:val="num" w:pos="5760"/>
        </w:tabs>
        <w:ind w:left="5760" w:hanging="360"/>
      </w:pPr>
      <w:rPr>
        <w:rFonts w:ascii="Arial" w:hAnsi="Arial" w:hint="default"/>
      </w:rPr>
    </w:lvl>
    <w:lvl w:ilvl="8" w:tplc="05E472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1072789"/>
    <w:multiLevelType w:val="hybridMultilevel"/>
    <w:tmpl w:val="D5FCC778"/>
    <w:lvl w:ilvl="0" w:tplc="F41EE226">
      <w:start w:val="1"/>
      <w:numFmt w:val="bullet"/>
      <w:lvlText w:val="•"/>
      <w:lvlJc w:val="left"/>
      <w:pPr>
        <w:tabs>
          <w:tab w:val="num" w:pos="720"/>
        </w:tabs>
        <w:ind w:left="720" w:hanging="360"/>
      </w:pPr>
      <w:rPr>
        <w:rFonts w:ascii="Arial" w:hAnsi="Arial" w:hint="default"/>
      </w:rPr>
    </w:lvl>
    <w:lvl w:ilvl="1" w:tplc="8554786A" w:tentative="1">
      <w:start w:val="1"/>
      <w:numFmt w:val="bullet"/>
      <w:lvlText w:val="•"/>
      <w:lvlJc w:val="left"/>
      <w:pPr>
        <w:tabs>
          <w:tab w:val="num" w:pos="1440"/>
        </w:tabs>
        <w:ind w:left="1440" w:hanging="360"/>
      </w:pPr>
      <w:rPr>
        <w:rFonts w:ascii="Arial" w:hAnsi="Arial" w:hint="default"/>
      </w:rPr>
    </w:lvl>
    <w:lvl w:ilvl="2" w:tplc="1A465CA2" w:tentative="1">
      <w:start w:val="1"/>
      <w:numFmt w:val="bullet"/>
      <w:lvlText w:val="•"/>
      <w:lvlJc w:val="left"/>
      <w:pPr>
        <w:tabs>
          <w:tab w:val="num" w:pos="2160"/>
        </w:tabs>
        <w:ind w:left="2160" w:hanging="360"/>
      </w:pPr>
      <w:rPr>
        <w:rFonts w:ascii="Arial" w:hAnsi="Arial" w:hint="default"/>
      </w:rPr>
    </w:lvl>
    <w:lvl w:ilvl="3" w:tplc="2EE4315E" w:tentative="1">
      <w:start w:val="1"/>
      <w:numFmt w:val="bullet"/>
      <w:lvlText w:val="•"/>
      <w:lvlJc w:val="left"/>
      <w:pPr>
        <w:tabs>
          <w:tab w:val="num" w:pos="2880"/>
        </w:tabs>
        <w:ind w:left="2880" w:hanging="360"/>
      </w:pPr>
      <w:rPr>
        <w:rFonts w:ascii="Arial" w:hAnsi="Arial" w:hint="default"/>
      </w:rPr>
    </w:lvl>
    <w:lvl w:ilvl="4" w:tplc="2EF60B28" w:tentative="1">
      <w:start w:val="1"/>
      <w:numFmt w:val="bullet"/>
      <w:lvlText w:val="•"/>
      <w:lvlJc w:val="left"/>
      <w:pPr>
        <w:tabs>
          <w:tab w:val="num" w:pos="3600"/>
        </w:tabs>
        <w:ind w:left="3600" w:hanging="360"/>
      </w:pPr>
      <w:rPr>
        <w:rFonts w:ascii="Arial" w:hAnsi="Arial" w:hint="default"/>
      </w:rPr>
    </w:lvl>
    <w:lvl w:ilvl="5" w:tplc="6ACEB9B2" w:tentative="1">
      <w:start w:val="1"/>
      <w:numFmt w:val="bullet"/>
      <w:lvlText w:val="•"/>
      <w:lvlJc w:val="left"/>
      <w:pPr>
        <w:tabs>
          <w:tab w:val="num" w:pos="4320"/>
        </w:tabs>
        <w:ind w:left="4320" w:hanging="360"/>
      </w:pPr>
      <w:rPr>
        <w:rFonts w:ascii="Arial" w:hAnsi="Arial" w:hint="default"/>
      </w:rPr>
    </w:lvl>
    <w:lvl w:ilvl="6" w:tplc="4F8AB64C" w:tentative="1">
      <w:start w:val="1"/>
      <w:numFmt w:val="bullet"/>
      <w:lvlText w:val="•"/>
      <w:lvlJc w:val="left"/>
      <w:pPr>
        <w:tabs>
          <w:tab w:val="num" w:pos="5040"/>
        </w:tabs>
        <w:ind w:left="5040" w:hanging="360"/>
      </w:pPr>
      <w:rPr>
        <w:rFonts w:ascii="Arial" w:hAnsi="Arial" w:hint="default"/>
      </w:rPr>
    </w:lvl>
    <w:lvl w:ilvl="7" w:tplc="36F013AA" w:tentative="1">
      <w:start w:val="1"/>
      <w:numFmt w:val="bullet"/>
      <w:lvlText w:val="•"/>
      <w:lvlJc w:val="left"/>
      <w:pPr>
        <w:tabs>
          <w:tab w:val="num" w:pos="5760"/>
        </w:tabs>
        <w:ind w:left="5760" w:hanging="360"/>
      </w:pPr>
      <w:rPr>
        <w:rFonts w:ascii="Arial" w:hAnsi="Arial" w:hint="default"/>
      </w:rPr>
    </w:lvl>
    <w:lvl w:ilvl="8" w:tplc="BF34DD8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382845"/>
    <w:multiLevelType w:val="hybridMultilevel"/>
    <w:tmpl w:val="0F3CC374"/>
    <w:lvl w:ilvl="0" w:tplc="B6A2F0CA">
      <w:start w:val="1"/>
      <w:numFmt w:val="bullet"/>
      <w:lvlText w:val="•"/>
      <w:lvlJc w:val="left"/>
      <w:pPr>
        <w:tabs>
          <w:tab w:val="num" w:pos="720"/>
        </w:tabs>
        <w:ind w:left="720" w:hanging="360"/>
      </w:pPr>
      <w:rPr>
        <w:rFonts w:ascii="Arial" w:hAnsi="Arial" w:hint="default"/>
      </w:rPr>
    </w:lvl>
    <w:lvl w:ilvl="1" w:tplc="0E32DDF4" w:tentative="1">
      <w:start w:val="1"/>
      <w:numFmt w:val="bullet"/>
      <w:lvlText w:val="•"/>
      <w:lvlJc w:val="left"/>
      <w:pPr>
        <w:tabs>
          <w:tab w:val="num" w:pos="1440"/>
        </w:tabs>
        <w:ind w:left="1440" w:hanging="360"/>
      </w:pPr>
      <w:rPr>
        <w:rFonts w:ascii="Arial" w:hAnsi="Arial" w:hint="default"/>
      </w:rPr>
    </w:lvl>
    <w:lvl w:ilvl="2" w:tplc="93A487F0" w:tentative="1">
      <w:start w:val="1"/>
      <w:numFmt w:val="bullet"/>
      <w:lvlText w:val="•"/>
      <w:lvlJc w:val="left"/>
      <w:pPr>
        <w:tabs>
          <w:tab w:val="num" w:pos="2160"/>
        </w:tabs>
        <w:ind w:left="2160" w:hanging="360"/>
      </w:pPr>
      <w:rPr>
        <w:rFonts w:ascii="Arial" w:hAnsi="Arial" w:hint="default"/>
      </w:rPr>
    </w:lvl>
    <w:lvl w:ilvl="3" w:tplc="9BC0A97E" w:tentative="1">
      <w:start w:val="1"/>
      <w:numFmt w:val="bullet"/>
      <w:lvlText w:val="•"/>
      <w:lvlJc w:val="left"/>
      <w:pPr>
        <w:tabs>
          <w:tab w:val="num" w:pos="2880"/>
        </w:tabs>
        <w:ind w:left="2880" w:hanging="360"/>
      </w:pPr>
      <w:rPr>
        <w:rFonts w:ascii="Arial" w:hAnsi="Arial" w:hint="default"/>
      </w:rPr>
    </w:lvl>
    <w:lvl w:ilvl="4" w:tplc="C6B49028" w:tentative="1">
      <w:start w:val="1"/>
      <w:numFmt w:val="bullet"/>
      <w:lvlText w:val="•"/>
      <w:lvlJc w:val="left"/>
      <w:pPr>
        <w:tabs>
          <w:tab w:val="num" w:pos="3600"/>
        </w:tabs>
        <w:ind w:left="3600" w:hanging="360"/>
      </w:pPr>
      <w:rPr>
        <w:rFonts w:ascii="Arial" w:hAnsi="Arial" w:hint="default"/>
      </w:rPr>
    </w:lvl>
    <w:lvl w:ilvl="5" w:tplc="E4BA37C2" w:tentative="1">
      <w:start w:val="1"/>
      <w:numFmt w:val="bullet"/>
      <w:lvlText w:val="•"/>
      <w:lvlJc w:val="left"/>
      <w:pPr>
        <w:tabs>
          <w:tab w:val="num" w:pos="4320"/>
        </w:tabs>
        <w:ind w:left="4320" w:hanging="360"/>
      </w:pPr>
      <w:rPr>
        <w:rFonts w:ascii="Arial" w:hAnsi="Arial" w:hint="default"/>
      </w:rPr>
    </w:lvl>
    <w:lvl w:ilvl="6" w:tplc="7C4260C2" w:tentative="1">
      <w:start w:val="1"/>
      <w:numFmt w:val="bullet"/>
      <w:lvlText w:val="•"/>
      <w:lvlJc w:val="left"/>
      <w:pPr>
        <w:tabs>
          <w:tab w:val="num" w:pos="5040"/>
        </w:tabs>
        <w:ind w:left="5040" w:hanging="360"/>
      </w:pPr>
      <w:rPr>
        <w:rFonts w:ascii="Arial" w:hAnsi="Arial" w:hint="default"/>
      </w:rPr>
    </w:lvl>
    <w:lvl w:ilvl="7" w:tplc="4ADAFE0E" w:tentative="1">
      <w:start w:val="1"/>
      <w:numFmt w:val="bullet"/>
      <w:lvlText w:val="•"/>
      <w:lvlJc w:val="left"/>
      <w:pPr>
        <w:tabs>
          <w:tab w:val="num" w:pos="5760"/>
        </w:tabs>
        <w:ind w:left="5760" w:hanging="360"/>
      </w:pPr>
      <w:rPr>
        <w:rFonts w:ascii="Arial" w:hAnsi="Arial" w:hint="default"/>
      </w:rPr>
    </w:lvl>
    <w:lvl w:ilvl="8" w:tplc="FCB68A7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FDA45D5"/>
    <w:multiLevelType w:val="hybridMultilevel"/>
    <w:tmpl w:val="9DC059DA"/>
    <w:lvl w:ilvl="0" w:tplc="7D1E5C92">
      <w:start w:val="1"/>
      <w:numFmt w:val="bullet"/>
      <w:lvlText w:val="•"/>
      <w:lvlJc w:val="left"/>
      <w:pPr>
        <w:tabs>
          <w:tab w:val="num" w:pos="720"/>
        </w:tabs>
        <w:ind w:left="720" w:hanging="360"/>
      </w:pPr>
      <w:rPr>
        <w:rFonts w:ascii="Arial" w:hAnsi="Arial" w:hint="default"/>
      </w:rPr>
    </w:lvl>
    <w:lvl w:ilvl="1" w:tplc="C11A8CBC" w:tentative="1">
      <w:start w:val="1"/>
      <w:numFmt w:val="bullet"/>
      <w:lvlText w:val="•"/>
      <w:lvlJc w:val="left"/>
      <w:pPr>
        <w:tabs>
          <w:tab w:val="num" w:pos="1440"/>
        </w:tabs>
        <w:ind w:left="1440" w:hanging="360"/>
      </w:pPr>
      <w:rPr>
        <w:rFonts w:ascii="Arial" w:hAnsi="Arial" w:hint="default"/>
      </w:rPr>
    </w:lvl>
    <w:lvl w:ilvl="2" w:tplc="A5F8A43A" w:tentative="1">
      <w:start w:val="1"/>
      <w:numFmt w:val="bullet"/>
      <w:lvlText w:val="•"/>
      <w:lvlJc w:val="left"/>
      <w:pPr>
        <w:tabs>
          <w:tab w:val="num" w:pos="2160"/>
        </w:tabs>
        <w:ind w:left="2160" w:hanging="360"/>
      </w:pPr>
      <w:rPr>
        <w:rFonts w:ascii="Arial" w:hAnsi="Arial" w:hint="default"/>
      </w:rPr>
    </w:lvl>
    <w:lvl w:ilvl="3" w:tplc="EC54DA3E" w:tentative="1">
      <w:start w:val="1"/>
      <w:numFmt w:val="bullet"/>
      <w:lvlText w:val="•"/>
      <w:lvlJc w:val="left"/>
      <w:pPr>
        <w:tabs>
          <w:tab w:val="num" w:pos="2880"/>
        </w:tabs>
        <w:ind w:left="2880" w:hanging="360"/>
      </w:pPr>
      <w:rPr>
        <w:rFonts w:ascii="Arial" w:hAnsi="Arial" w:hint="default"/>
      </w:rPr>
    </w:lvl>
    <w:lvl w:ilvl="4" w:tplc="22AA31AC" w:tentative="1">
      <w:start w:val="1"/>
      <w:numFmt w:val="bullet"/>
      <w:lvlText w:val="•"/>
      <w:lvlJc w:val="left"/>
      <w:pPr>
        <w:tabs>
          <w:tab w:val="num" w:pos="3600"/>
        </w:tabs>
        <w:ind w:left="3600" w:hanging="360"/>
      </w:pPr>
      <w:rPr>
        <w:rFonts w:ascii="Arial" w:hAnsi="Arial" w:hint="default"/>
      </w:rPr>
    </w:lvl>
    <w:lvl w:ilvl="5" w:tplc="00B8FEAC" w:tentative="1">
      <w:start w:val="1"/>
      <w:numFmt w:val="bullet"/>
      <w:lvlText w:val="•"/>
      <w:lvlJc w:val="left"/>
      <w:pPr>
        <w:tabs>
          <w:tab w:val="num" w:pos="4320"/>
        </w:tabs>
        <w:ind w:left="4320" w:hanging="360"/>
      </w:pPr>
      <w:rPr>
        <w:rFonts w:ascii="Arial" w:hAnsi="Arial" w:hint="default"/>
      </w:rPr>
    </w:lvl>
    <w:lvl w:ilvl="6" w:tplc="C37CDF02" w:tentative="1">
      <w:start w:val="1"/>
      <w:numFmt w:val="bullet"/>
      <w:lvlText w:val="•"/>
      <w:lvlJc w:val="left"/>
      <w:pPr>
        <w:tabs>
          <w:tab w:val="num" w:pos="5040"/>
        </w:tabs>
        <w:ind w:left="5040" w:hanging="360"/>
      </w:pPr>
      <w:rPr>
        <w:rFonts w:ascii="Arial" w:hAnsi="Arial" w:hint="default"/>
      </w:rPr>
    </w:lvl>
    <w:lvl w:ilvl="7" w:tplc="F73AF35C" w:tentative="1">
      <w:start w:val="1"/>
      <w:numFmt w:val="bullet"/>
      <w:lvlText w:val="•"/>
      <w:lvlJc w:val="left"/>
      <w:pPr>
        <w:tabs>
          <w:tab w:val="num" w:pos="5760"/>
        </w:tabs>
        <w:ind w:left="5760" w:hanging="360"/>
      </w:pPr>
      <w:rPr>
        <w:rFonts w:ascii="Arial" w:hAnsi="Arial" w:hint="default"/>
      </w:rPr>
    </w:lvl>
    <w:lvl w:ilvl="8" w:tplc="9A24E85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6740551"/>
    <w:multiLevelType w:val="hybridMultilevel"/>
    <w:tmpl w:val="6EAE8720"/>
    <w:lvl w:ilvl="0" w:tplc="56C41DFA">
      <w:start w:val="1"/>
      <w:numFmt w:val="bullet"/>
      <w:lvlText w:val="•"/>
      <w:lvlJc w:val="left"/>
      <w:pPr>
        <w:tabs>
          <w:tab w:val="num" w:pos="720"/>
        </w:tabs>
        <w:ind w:left="720" w:hanging="360"/>
      </w:pPr>
      <w:rPr>
        <w:rFonts w:ascii="Arial" w:hAnsi="Arial" w:hint="default"/>
      </w:rPr>
    </w:lvl>
    <w:lvl w:ilvl="1" w:tplc="43625938" w:tentative="1">
      <w:start w:val="1"/>
      <w:numFmt w:val="bullet"/>
      <w:lvlText w:val="•"/>
      <w:lvlJc w:val="left"/>
      <w:pPr>
        <w:tabs>
          <w:tab w:val="num" w:pos="1440"/>
        </w:tabs>
        <w:ind w:left="1440" w:hanging="360"/>
      </w:pPr>
      <w:rPr>
        <w:rFonts w:ascii="Arial" w:hAnsi="Arial" w:hint="default"/>
      </w:rPr>
    </w:lvl>
    <w:lvl w:ilvl="2" w:tplc="5594A928" w:tentative="1">
      <w:start w:val="1"/>
      <w:numFmt w:val="bullet"/>
      <w:lvlText w:val="•"/>
      <w:lvlJc w:val="left"/>
      <w:pPr>
        <w:tabs>
          <w:tab w:val="num" w:pos="2160"/>
        </w:tabs>
        <w:ind w:left="2160" w:hanging="360"/>
      </w:pPr>
      <w:rPr>
        <w:rFonts w:ascii="Arial" w:hAnsi="Arial" w:hint="default"/>
      </w:rPr>
    </w:lvl>
    <w:lvl w:ilvl="3" w:tplc="0692535C" w:tentative="1">
      <w:start w:val="1"/>
      <w:numFmt w:val="bullet"/>
      <w:lvlText w:val="•"/>
      <w:lvlJc w:val="left"/>
      <w:pPr>
        <w:tabs>
          <w:tab w:val="num" w:pos="2880"/>
        </w:tabs>
        <w:ind w:left="2880" w:hanging="360"/>
      </w:pPr>
      <w:rPr>
        <w:rFonts w:ascii="Arial" w:hAnsi="Arial" w:hint="default"/>
      </w:rPr>
    </w:lvl>
    <w:lvl w:ilvl="4" w:tplc="61268D0C" w:tentative="1">
      <w:start w:val="1"/>
      <w:numFmt w:val="bullet"/>
      <w:lvlText w:val="•"/>
      <w:lvlJc w:val="left"/>
      <w:pPr>
        <w:tabs>
          <w:tab w:val="num" w:pos="3600"/>
        </w:tabs>
        <w:ind w:left="3600" w:hanging="360"/>
      </w:pPr>
      <w:rPr>
        <w:rFonts w:ascii="Arial" w:hAnsi="Arial" w:hint="default"/>
      </w:rPr>
    </w:lvl>
    <w:lvl w:ilvl="5" w:tplc="877E79F0" w:tentative="1">
      <w:start w:val="1"/>
      <w:numFmt w:val="bullet"/>
      <w:lvlText w:val="•"/>
      <w:lvlJc w:val="left"/>
      <w:pPr>
        <w:tabs>
          <w:tab w:val="num" w:pos="4320"/>
        </w:tabs>
        <w:ind w:left="4320" w:hanging="360"/>
      </w:pPr>
      <w:rPr>
        <w:rFonts w:ascii="Arial" w:hAnsi="Arial" w:hint="default"/>
      </w:rPr>
    </w:lvl>
    <w:lvl w:ilvl="6" w:tplc="539CE502" w:tentative="1">
      <w:start w:val="1"/>
      <w:numFmt w:val="bullet"/>
      <w:lvlText w:val="•"/>
      <w:lvlJc w:val="left"/>
      <w:pPr>
        <w:tabs>
          <w:tab w:val="num" w:pos="5040"/>
        </w:tabs>
        <w:ind w:left="5040" w:hanging="360"/>
      </w:pPr>
      <w:rPr>
        <w:rFonts w:ascii="Arial" w:hAnsi="Arial" w:hint="default"/>
      </w:rPr>
    </w:lvl>
    <w:lvl w:ilvl="7" w:tplc="3228B0E8" w:tentative="1">
      <w:start w:val="1"/>
      <w:numFmt w:val="bullet"/>
      <w:lvlText w:val="•"/>
      <w:lvlJc w:val="left"/>
      <w:pPr>
        <w:tabs>
          <w:tab w:val="num" w:pos="5760"/>
        </w:tabs>
        <w:ind w:left="5760" w:hanging="360"/>
      </w:pPr>
      <w:rPr>
        <w:rFonts w:ascii="Arial" w:hAnsi="Arial" w:hint="default"/>
      </w:rPr>
    </w:lvl>
    <w:lvl w:ilvl="8" w:tplc="4D8EBD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AC121D0"/>
    <w:multiLevelType w:val="hybridMultilevel"/>
    <w:tmpl w:val="CDDACA90"/>
    <w:lvl w:ilvl="0" w:tplc="8002408E">
      <w:start w:val="1"/>
      <w:numFmt w:val="bullet"/>
      <w:lvlText w:val="•"/>
      <w:lvlJc w:val="left"/>
      <w:pPr>
        <w:tabs>
          <w:tab w:val="num" w:pos="720"/>
        </w:tabs>
        <w:ind w:left="720" w:hanging="360"/>
      </w:pPr>
      <w:rPr>
        <w:rFonts w:ascii="Arial" w:hAnsi="Arial" w:hint="default"/>
      </w:rPr>
    </w:lvl>
    <w:lvl w:ilvl="1" w:tplc="FCEC9116" w:tentative="1">
      <w:start w:val="1"/>
      <w:numFmt w:val="bullet"/>
      <w:lvlText w:val="•"/>
      <w:lvlJc w:val="left"/>
      <w:pPr>
        <w:tabs>
          <w:tab w:val="num" w:pos="1440"/>
        </w:tabs>
        <w:ind w:left="1440" w:hanging="360"/>
      </w:pPr>
      <w:rPr>
        <w:rFonts w:ascii="Arial" w:hAnsi="Arial" w:hint="default"/>
      </w:rPr>
    </w:lvl>
    <w:lvl w:ilvl="2" w:tplc="975AF680" w:tentative="1">
      <w:start w:val="1"/>
      <w:numFmt w:val="bullet"/>
      <w:lvlText w:val="•"/>
      <w:lvlJc w:val="left"/>
      <w:pPr>
        <w:tabs>
          <w:tab w:val="num" w:pos="2160"/>
        </w:tabs>
        <w:ind w:left="2160" w:hanging="360"/>
      </w:pPr>
      <w:rPr>
        <w:rFonts w:ascii="Arial" w:hAnsi="Arial" w:hint="default"/>
      </w:rPr>
    </w:lvl>
    <w:lvl w:ilvl="3" w:tplc="50846E6C" w:tentative="1">
      <w:start w:val="1"/>
      <w:numFmt w:val="bullet"/>
      <w:lvlText w:val="•"/>
      <w:lvlJc w:val="left"/>
      <w:pPr>
        <w:tabs>
          <w:tab w:val="num" w:pos="2880"/>
        </w:tabs>
        <w:ind w:left="2880" w:hanging="360"/>
      </w:pPr>
      <w:rPr>
        <w:rFonts w:ascii="Arial" w:hAnsi="Arial" w:hint="default"/>
      </w:rPr>
    </w:lvl>
    <w:lvl w:ilvl="4" w:tplc="80F4890C" w:tentative="1">
      <w:start w:val="1"/>
      <w:numFmt w:val="bullet"/>
      <w:lvlText w:val="•"/>
      <w:lvlJc w:val="left"/>
      <w:pPr>
        <w:tabs>
          <w:tab w:val="num" w:pos="3600"/>
        </w:tabs>
        <w:ind w:left="3600" w:hanging="360"/>
      </w:pPr>
      <w:rPr>
        <w:rFonts w:ascii="Arial" w:hAnsi="Arial" w:hint="default"/>
      </w:rPr>
    </w:lvl>
    <w:lvl w:ilvl="5" w:tplc="2D661554" w:tentative="1">
      <w:start w:val="1"/>
      <w:numFmt w:val="bullet"/>
      <w:lvlText w:val="•"/>
      <w:lvlJc w:val="left"/>
      <w:pPr>
        <w:tabs>
          <w:tab w:val="num" w:pos="4320"/>
        </w:tabs>
        <w:ind w:left="4320" w:hanging="360"/>
      </w:pPr>
      <w:rPr>
        <w:rFonts w:ascii="Arial" w:hAnsi="Arial" w:hint="default"/>
      </w:rPr>
    </w:lvl>
    <w:lvl w:ilvl="6" w:tplc="C012F2A4" w:tentative="1">
      <w:start w:val="1"/>
      <w:numFmt w:val="bullet"/>
      <w:lvlText w:val="•"/>
      <w:lvlJc w:val="left"/>
      <w:pPr>
        <w:tabs>
          <w:tab w:val="num" w:pos="5040"/>
        </w:tabs>
        <w:ind w:left="5040" w:hanging="360"/>
      </w:pPr>
      <w:rPr>
        <w:rFonts w:ascii="Arial" w:hAnsi="Arial" w:hint="default"/>
      </w:rPr>
    </w:lvl>
    <w:lvl w:ilvl="7" w:tplc="0D54A98E" w:tentative="1">
      <w:start w:val="1"/>
      <w:numFmt w:val="bullet"/>
      <w:lvlText w:val="•"/>
      <w:lvlJc w:val="left"/>
      <w:pPr>
        <w:tabs>
          <w:tab w:val="num" w:pos="5760"/>
        </w:tabs>
        <w:ind w:left="5760" w:hanging="360"/>
      </w:pPr>
      <w:rPr>
        <w:rFonts w:ascii="Arial" w:hAnsi="Arial" w:hint="default"/>
      </w:rPr>
    </w:lvl>
    <w:lvl w:ilvl="8" w:tplc="39A86AD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B220C04"/>
    <w:multiLevelType w:val="hybridMultilevel"/>
    <w:tmpl w:val="4022B596"/>
    <w:lvl w:ilvl="0" w:tplc="B41E5110">
      <w:start w:val="1"/>
      <w:numFmt w:val="bullet"/>
      <w:lvlText w:val="•"/>
      <w:lvlJc w:val="left"/>
      <w:pPr>
        <w:tabs>
          <w:tab w:val="num" w:pos="720"/>
        </w:tabs>
        <w:ind w:left="720" w:hanging="360"/>
      </w:pPr>
      <w:rPr>
        <w:rFonts w:ascii="Arial" w:hAnsi="Arial" w:hint="default"/>
      </w:rPr>
    </w:lvl>
    <w:lvl w:ilvl="1" w:tplc="4292338A" w:tentative="1">
      <w:start w:val="1"/>
      <w:numFmt w:val="bullet"/>
      <w:lvlText w:val="•"/>
      <w:lvlJc w:val="left"/>
      <w:pPr>
        <w:tabs>
          <w:tab w:val="num" w:pos="1440"/>
        </w:tabs>
        <w:ind w:left="1440" w:hanging="360"/>
      </w:pPr>
      <w:rPr>
        <w:rFonts w:ascii="Arial" w:hAnsi="Arial" w:hint="default"/>
      </w:rPr>
    </w:lvl>
    <w:lvl w:ilvl="2" w:tplc="B7745D56" w:tentative="1">
      <w:start w:val="1"/>
      <w:numFmt w:val="bullet"/>
      <w:lvlText w:val="•"/>
      <w:lvlJc w:val="left"/>
      <w:pPr>
        <w:tabs>
          <w:tab w:val="num" w:pos="2160"/>
        </w:tabs>
        <w:ind w:left="2160" w:hanging="360"/>
      </w:pPr>
      <w:rPr>
        <w:rFonts w:ascii="Arial" w:hAnsi="Arial" w:hint="default"/>
      </w:rPr>
    </w:lvl>
    <w:lvl w:ilvl="3" w:tplc="264A70E2" w:tentative="1">
      <w:start w:val="1"/>
      <w:numFmt w:val="bullet"/>
      <w:lvlText w:val="•"/>
      <w:lvlJc w:val="left"/>
      <w:pPr>
        <w:tabs>
          <w:tab w:val="num" w:pos="2880"/>
        </w:tabs>
        <w:ind w:left="2880" w:hanging="360"/>
      </w:pPr>
      <w:rPr>
        <w:rFonts w:ascii="Arial" w:hAnsi="Arial" w:hint="default"/>
      </w:rPr>
    </w:lvl>
    <w:lvl w:ilvl="4" w:tplc="2034BBD2" w:tentative="1">
      <w:start w:val="1"/>
      <w:numFmt w:val="bullet"/>
      <w:lvlText w:val="•"/>
      <w:lvlJc w:val="left"/>
      <w:pPr>
        <w:tabs>
          <w:tab w:val="num" w:pos="3600"/>
        </w:tabs>
        <w:ind w:left="3600" w:hanging="360"/>
      </w:pPr>
      <w:rPr>
        <w:rFonts w:ascii="Arial" w:hAnsi="Arial" w:hint="default"/>
      </w:rPr>
    </w:lvl>
    <w:lvl w:ilvl="5" w:tplc="E560541A" w:tentative="1">
      <w:start w:val="1"/>
      <w:numFmt w:val="bullet"/>
      <w:lvlText w:val="•"/>
      <w:lvlJc w:val="left"/>
      <w:pPr>
        <w:tabs>
          <w:tab w:val="num" w:pos="4320"/>
        </w:tabs>
        <w:ind w:left="4320" w:hanging="360"/>
      </w:pPr>
      <w:rPr>
        <w:rFonts w:ascii="Arial" w:hAnsi="Arial" w:hint="default"/>
      </w:rPr>
    </w:lvl>
    <w:lvl w:ilvl="6" w:tplc="FA6EFE8C" w:tentative="1">
      <w:start w:val="1"/>
      <w:numFmt w:val="bullet"/>
      <w:lvlText w:val="•"/>
      <w:lvlJc w:val="left"/>
      <w:pPr>
        <w:tabs>
          <w:tab w:val="num" w:pos="5040"/>
        </w:tabs>
        <w:ind w:left="5040" w:hanging="360"/>
      </w:pPr>
      <w:rPr>
        <w:rFonts w:ascii="Arial" w:hAnsi="Arial" w:hint="default"/>
      </w:rPr>
    </w:lvl>
    <w:lvl w:ilvl="7" w:tplc="05305606" w:tentative="1">
      <w:start w:val="1"/>
      <w:numFmt w:val="bullet"/>
      <w:lvlText w:val="•"/>
      <w:lvlJc w:val="left"/>
      <w:pPr>
        <w:tabs>
          <w:tab w:val="num" w:pos="5760"/>
        </w:tabs>
        <w:ind w:left="5760" w:hanging="360"/>
      </w:pPr>
      <w:rPr>
        <w:rFonts w:ascii="Arial" w:hAnsi="Arial" w:hint="default"/>
      </w:rPr>
    </w:lvl>
    <w:lvl w:ilvl="8" w:tplc="B6BA8A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BD31C54"/>
    <w:multiLevelType w:val="hybridMultilevel"/>
    <w:tmpl w:val="EFE83A76"/>
    <w:lvl w:ilvl="0" w:tplc="0ECE595A">
      <w:start w:val="1"/>
      <w:numFmt w:val="bullet"/>
      <w:lvlText w:val="•"/>
      <w:lvlJc w:val="left"/>
      <w:pPr>
        <w:tabs>
          <w:tab w:val="num" w:pos="720"/>
        </w:tabs>
        <w:ind w:left="720" w:hanging="360"/>
      </w:pPr>
      <w:rPr>
        <w:rFonts w:ascii="Arial" w:hAnsi="Arial" w:hint="default"/>
      </w:rPr>
    </w:lvl>
    <w:lvl w:ilvl="1" w:tplc="3286CC1E" w:tentative="1">
      <w:start w:val="1"/>
      <w:numFmt w:val="bullet"/>
      <w:lvlText w:val="•"/>
      <w:lvlJc w:val="left"/>
      <w:pPr>
        <w:tabs>
          <w:tab w:val="num" w:pos="1440"/>
        </w:tabs>
        <w:ind w:left="1440" w:hanging="360"/>
      </w:pPr>
      <w:rPr>
        <w:rFonts w:ascii="Arial" w:hAnsi="Arial" w:hint="default"/>
      </w:rPr>
    </w:lvl>
    <w:lvl w:ilvl="2" w:tplc="1854A990" w:tentative="1">
      <w:start w:val="1"/>
      <w:numFmt w:val="bullet"/>
      <w:lvlText w:val="•"/>
      <w:lvlJc w:val="left"/>
      <w:pPr>
        <w:tabs>
          <w:tab w:val="num" w:pos="2160"/>
        </w:tabs>
        <w:ind w:left="2160" w:hanging="360"/>
      </w:pPr>
      <w:rPr>
        <w:rFonts w:ascii="Arial" w:hAnsi="Arial" w:hint="default"/>
      </w:rPr>
    </w:lvl>
    <w:lvl w:ilvl="3" w:tplc="77DEF8F4" w:tentative="1">
      <w:start w:val="1"/>
      <w:numFmt w:val="bullet"/>
      <w:lvlText w:val="•"/>
      <w:lvlJc w:val="left"/>
      <w:pPr>
        <w:tabs>
          <w:tab w:val="num" w:pos="2880"/>
        </w:tabs>
        <w:ind w:left="2880" w:hanging="360"/>
      </w:pPr>
      <w:rPr>
        <w:rFonts w:ascii="Arial" w:hAnsi="Arial" w:hint="default"/>
      </w:rPr>
    </w:lvl>
    <w:lvl w:ilvl="4" w:tplc="4F8C2BF6" w:tentative="1">
      <w:start w:val="1"/>
      <w:numFmt w:val="bullet"/>
      <w:lvlText w:val="•"/>
      <w:lvlJc w:val="left"/>
      <w:pPr>
        <w:tabs>
          <w:tab w:val="num" w:pos="3600"/>
        </w:tabs>
        <w:ind w:left="3600" w:hanging="360"/>
      </w:pPr>
      <w:rPr>
        <w:rFonts w:ascii="Arial" w:hAnsi="Arial" w:hint="default"/>
      </w:rPr>
    </w:lvl>
    <w:lvl w:ilvl="5" w:tplc="CD1680AA" w:tentative="1">
      <w:start w:val="1"/>
      <w:numFmt w:val="bullet"/>
      <w:lvlText w:val="•"/>
      <w:lvlJc w:val="left"/>
      <w:pPr>
        <w:tabs>
          <w:tab w:val="num" w:pos="4320"/>
        </w:tabs>
        <w:ind w:left="4320" w:hanging="360"/>
      </w:pPr>
      <w:rPr>
        <w:rFonts w:ascii="Arial" w:hAnsi="Arial" w:hint="default"/>
      </w:rPr>
    </w:lvl>
    <w:lvl w:ilvl="6" w:tplc="910E628E" w:tentative="1">
      <w:start w:val="1"/>
      <w:numFmt w:val="bullet"/>
      <w:lvlText w:val="•"/>
      <w:lvlJc w:val="left"/>
      <w:pPr>
        <w:tabs>
          <w:tab w:val="num" w:pos="5040"/>
        </w:tabs>
        <w:ind w:left="5040" w:hanging="360"/>
      </w:pPr>
      <w:rPr>
        <w:rFonts w:ascii="Arial" w:hAnsi="Arial" w:hint="default"/>
      </w:rPr>
    </w:lvl>
    <w:lvl w:ilvl="7" w:tplc="6A549E2E" w:tentative="1">
      <w:start w:val="1"/>
      <w:numFmt w:val="bullet"/>
      <w:lvlText w:val="•"/>
      <w:lvlJc w:val="left"/>
      <w:pPr>
        <w:tabs>
          <w:tab w:val="num" w:pos="5760"/>
        </w:tabs>
        <w:ind w:left="5760" w:hanging="360"/>
      </w:pPr>
      <w:rPr>
        <w:rFonts w:ascii="Arial" w:hAnsi="Arial" w:hint="default"/>
      </w:rPr>
    </w:lvl>
    <w:lvl w:ilvl="8" w:tplc="C3843AC6" w:tentative="1">
      <w:start w:val="1"/>
      <w:numFmt w:val="bullet"/>
      <w:lvlText w:val="•"/>
      <w:lvlJc w:val="left"/>
      <w:pPr>
        <w:tabs>
          <w:tab w:val="num" w:pos="6480"/>
        </w:tabs>
        <w:ind w:left="6480" w:hanging="360"/>
      </w:pPr>
      <w:rPr>
        <w:rFonts w:ascii="Arial" w:hAnsi="Arial" w:hint="default"/>
      </w:rPr>
    </w:lvl>
  </w:abstractNum>
  <w:num w:numId="1" w16cid:durableId="1579050334">
    <w:abstractNumId w:val="18"/>
  </w:num>
  <w:num w:numId="2" w16cid:durableId="22945177">
    <w:abstractNumId w:val="11"/>
  </w:num>
  <w:num w:numId="3" w16cid:durableId="507209904">
    <w:abstractNumId w:val="13"/>
  </w:num>
  <w:num w:numId="4" w16cid:durableId="2069038455">
    <w:abstractNumId w:val="5"/>
  </w:num>
  <w:num w:numId="5" w16cid:durableId="1487548584">
    <w:abstractNumId w:val="17"/>
  </w:num>
  <w:num w:numId="6" w16cid:durableId="1707951761">
    <w:abstractNumId w:val="1"/>
  </w:num>
  <w:num w:numId="7" w16cid:durableId="2000035413">
    <w:abstractNumId w:val="10"/>
  </w:num>
  <w:num w:numId="8" w16cid:durableId="1235354660">
    <w:abstractNumId w:val="15"/>
  </w:num>
  <w:num w:numId="9" w16cid:durableId="2086879674">
    <w:abstractNumId w:val="9"/>
  </w:num>
  <w:num w:numId="10" w16cid:durableId="729231207">
    <w:abstractNumId w:val="12"/>
  </w:num>
  <w:num w:numId="11" w16cid:durableId="887913563">
    <w:abstractNumId w:val="14"/>
  </w:num>
  <w:num w:numId="12" w16cid:durableId="104036533">
    <w:abstractNumId w:val="2"/>
  </w:num>
  <w:num w:numId="13" w16cid:durableId="2114089764">
    <w:abstractNumId w:val="8"/>
  </w:num>
  <w:num w:numId="14" w16cid:durableId="1907298212">
    <w:abstractNumId w:val="7"/>
  </w:num>
  <w:num w:numId="15" w16cid:durableId="1239756216">
    <w:abstractNumId w:val="16"/>
  </w:num>
  <w:num w:numId="16" w16cid:durableId="651250671">
    <w:abstractNumId w:val="0"/>
  </w:num>
  <w:num w:numId="17" w16cid:durableId="1534146084">
    <w:abstractNumId w:val="4"/>
  </w:num>
  <w:num w:numId="18" w16cid:durableId="1153184520">
    <w:abstractNumId w:val="6"/>
  </w:num>
  <w:num w:numId="19" w16cid:durableId="1711880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A6"/>
    <w:rsid w:val="000D3FAA"/>
    <w:rsid w:val="0019679B"/>
    <w:rsid w:val="00540EA6"/>
    <w:rsid w:val="006849C8"/>
    <w:rsid w:val="007D328D"/>
    <w:rsid w:val="008B16D4"/>
    <w:rsid w:val="00CC4957"/>
    <w:rsid w:val="00D03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1FF19A"/>
  <w15:chartTrackingRefBased/>
  <w15:docId w15:val="{B118EE03-A830-4B34-AB6C-AA40570A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540EA6"/>
  </w:style>
  <w:style w:type="character" w:customStyle="1" w:styleId="a4">
    <w:name w:val="日付 (文字)"/>
    <w:basedOn w:val="a0"/>
    <w:link w:val="a3"/>
    <w:uiPriority w:val="99"/>
    <w:semiHidden/>
    <w:rsid w:val="00540EA6"/>
  </w:style>
  <w:style w:type="paragraph" w:styleId="a5">
    <w:name w:val="List Paragraph"/>
    <w:basedOn w:val="a"/>
    <w:uiPriority w:val="34"/>
    <w:qFormat/>
    <w:rsid w:val="00CC495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15773">
      <w:bodyDiv w:val="1"/>
      <w:marLeft w:val="0"/>
      <w:marRight w:val="0"/>
      <w:marTop w:val="0"/>
      <w:marBottom w:val="0"/>
      <w:divBdr>
        <w:top w:val="none" w:sz="0" w:space="0" w:color="auto"/>
        <w:left w:val="none" w:sz="0" w:space="0" w:color="auto"/>
        <w:bottom w:val="none" w:sz="0" w:space="0" w:color="auto"/>
        <w:right w:val="none" w:sz="0" w:space="0" w:color="auto"/>
      </w:divBdr>
      <w:divsChild>
        <w:div w:id="1903978214">
          <w:marLeft w:val="360"/>
          <w:marRight w:val="0"/>
          <w:marTop w:val="200"/>
          <w:marBottom w:val="0"/>
          <w:divBdr>
            <w:top w:val="none" w:sz="0" w:space="0" w:color="auto"/>
            <w:left w:val="none" w:sz="0" w:space="0" w:color="auto"/>
            <w:bottom w:val="none" w:sz="0" w:space="0" w:color="auto"/>
            <w:right w:val="none" w:sz="0" w:space="0" w:color="auto"/>
          </w:divBdr>
        </w:div>
        <w:div w:id="1869103497">
          <w:marLeft w:val="360"/>
          <w:marRight w:val="0"/>
          <w:marTop w:val="200"/>
          <w:marBottom w:val="0"/>
          <w:divBdr>
            <w:top w:val="none" w:sz="0" w:space="0" w:color="auto"/>
            <w:left w:val="none" w:sz="0" w:space="0" w:color="auto"/>
            <w:bottom w:val="none" w:sz="0" w:space="0" w:color="auto"/>
            <w:right w:val="none" w:sz="0" w:space="0" w:color="auto"/>
          </w:divBdr>
        </w:div>
        <w:div w:id="533269737">
          <w:marLeft w:val="360"/>
          <w:marRight w:val="0"/>
          <w:marTop w:val="200"/>
          <w:marBottom w:val="0"/>
          <w:divBdr>
            <w:top w:val="none" w:sz="0" w:space="0" w:color="auto"/>
            <w:left w:val="none" w:sz="0" w:space="0" w:color="auto"/>
            <w:bottom w:val="none" w:sz="0" w:space="0" w:color="auto"/>
            <w:right w:val="none" w:sz="0" w:space="0" w:color="auto"/>
          </w:divBdr>
        </w:div>
        <w:div w:id="1590380888">
          <w:marLeft w:val="360"/>
          <w:marRight w:val="0"/>
          <w:marTop w:val="200"/>
          <w:marBottom w:val="0"/>
          <w:divBdr>
            <w:top w:val="none" w:sz="0" w:space="0" w:color="auto"/>
            <w:left w:val="none" w:sz="0" w:space="0" w:color="auto"/>
            <w:bottom w:val="none" w:sz="0" w:space="0" w:color="auto"/>
            <w:right w:val="none" w:sz="0" w:space="0" w:color="auto"/>
          </w:divBdr>
        </w:div>
        <w:div w:id="768501321">
          <w:marLeft w:val="360"/>
          <w:marRight w:val="0"/>
          <w:marTop w:val="200"/>
          <w:marBottom w:val="0"/>
          <w:divBdr>
            <w:top w:val="none" w:sz="0" w:space="0" w:color="auto"/>
            <w:left w:val="none" w:sz="0" w:space="0" w:color="auto"/>
            <w:bottom w:val="none" w:sz="0" w:space="0" w:color="auto"/>
            <w:right w:val="none" w:sz="0" w:space="0" w:color="auto"/>
          </w:divBdr>
        </w:div>
        <w:div w:id="1124537329">
          <w:marLeft w:val="360"/>
          <w:marRight w:val="0"/>
          <w:marTop w:val="200"/>
          <w:marBottom w:val="0"/>
          <w:divBdr>
            <w:top w:val="none" w:sz="0" w:space="0" w:color="auto"/>
            <w:left w:val="none" w:sz="0" w:space="0" w:color="auto"/>
            <w:bottom w:val="none" w:sz="0" w:space="0" w:color="auto"/>
            <w:right w:val="none" w:sz="0" w:space="0" w:color="auto"/>
          </w:divBdr>
        </w:div>
        <w:div w:id="1172716037">
          <w:marLeft w:val="360"/>
          <w:marRight w:val="0"/>
          <w:marTop w:val="200"/>
          <w:marBottom w:val="0"/>
          <w:divBdr>
            <w:top w:val="none" w:sz="0" w:space="0" w:color="auto"/>
            <w:left w:val="none" w:sz="0" w:space="0" w:color="auto"/>
            <w:bottom w:val="none" w:sz="0" w:space="0" w:color="auto"/>
            <w:right w:val="none" w:sz="0" w:space="0" w:color="auto"/>
          </w:divBdr>
        </w:div>
        <w:div w:id="107823052">
          <w:marLeft w:val="360"/>
          <w:marRight w:val="0"/>
          <w:marTop w:val="200"/>
          <w:marBottom w:val="0"/>
          <w:divBdr>
            <w:top w:val="none" w:sz="0" w:space="0" w:color="auto"/>
            <w:left w:val="none" w:sz="0" w:space="0" w:color="auto"/>
            <w:bottom w:val="none" w:sz="0" w:space="0" w:color="auto"/>
            <w:right w:val="none" w:sz="0" w:space="0" w:color="auto"/>
          </w:divBdr>
        </w:div>
        <w:div w:id="79376400">
          <w:marLeft w:val="360"/>
          <w:marRight w:val="0"/>
          <w:marTop w:val="200"/>
          <w:marBottom w:val="0"/>
          <w:divBdr>
            <w:top w:val="none" w:sz="0" w:space="0" w:color="auto"/>
            <w:left w:val="none" w:sz="0" w:space="0" w:color="auto"/>
            <w:bottom w:val="none" w:sz="0" w:space="0" w:color="auto"/>
            <w:right w:val="none" w:sz="0" w:space="0" w:color="auto"/>
          </w:divBdr>
        </w:div>
        <w:div w:id="1559239785">
          <w:marLeft w:val="360"/>
          <w:marRight w:val="0"/>
          <w:marTop w:val="200"/>
          <w:marBottom w:val="0"/>
          <w:divBdr>
            <w:top w:val="none" w:sz="0" w:space="0" w:color="auto"/>
            <w:left w:val="none" w:sz="0" w:space="0" w:color="auto"/>
            <w:bottom w:val="none" w:sz="0" w:space="0" w:color="auto"/>
            <w:right w:val="none" w:sz="0" w:space="0" w:color="auto"/>
          </w:divBdr>
        </w:div>
        <w:div w:id="288360430">
          <w:marLeft w:val="360"/>
          <w:marRight w:val="0"/>
          <w:marTop w:val="200"/>
          <w:marBottom w:val="0"/>
          <w:divBdr>
            <w:top w:val="none" w:sz="0" w:space="0" w:color="auto"/>
            <w:left w:val="none" w:sz="0" w:space="0" w:color="auto"/>
            <w:bottom w:val="none" w:sz="0" w:space="0" w:color="auto"/>
            <w:right w:val="none" w:sz="0" w:space="0" w:color="auto"/>
          </w:divBdr>
        </w:div>
        <w:div w:id="878670058">
          <w:marLeft w:val="360"/>
          <w:marRight w:val="0"/>
          <w:marTop w:val="200"/>
          <w:marBottom w:val="0"/>
          <w:divBdr>
            <w:top w:val="none" w:sz="0" w:space="0" w:color="auto"/>
            <w:left w:val="none" w:sz="0" w:space="0" w:color="auto"/>
            <w:bottom w:val="none" w:sz="0" w:space="0" w:color="auto"/>
            <w:right w:val="none" w:sz="0" w:space="0" w:color="auto"/>
          </w:divBdr>
        </w:div>
        <w:div w:id="602956089">
          <w:marLeft w:val="360"/>
          <w:marRight w:val="0"/>
          <w:marTop w:val="200"/>
          <w:marBottom w:val="0"/>
          <w:divBdr>
            <w:top w:val="none" w:sz="0" w:space="0" w:color="auto"/>
            <w:left w:val="none" w:sz="0" w:space="0" w:color="auto"/>
            <w:bottom w:val="none" w:sz="0" w:space="0" w:color="auto"/>
            <w:right w:val="none" w:sz="0" w:space="0" w:color="auto"/>
          </w:divBdr>
        </w:div>
        <w:div w:id="789862089">
          <w:marLeft w:val="360"/>
          <w:marRight w:val="0"/>
          <w:marTop w:val="200"/>
          <w:marBottom w:val="0"/>
          <w:divBdr>
            <w:top w:val="none" w:sz="0" w:space="0" w:color="auto"/>
            <w:left w:val="none" w:sz="0" w:space="0" w:color="auto"/>
            <w:bottom w:val="none" w:sz="0" w:space="0" w:color="auto"/>
            <w:right w:val="none" w:sz="0" w:space="0" w:color="auto"/>
          </w:divBdr>
        </w:div>
        <w:div w:id="501315200">
          <w:marLeft w:val="360"/>
          <w:marRight w:val="0"/>
          <w:marTop w:val="200"/>
          <w:marBottom w:val="0"/>
          <w:divBdr>
            <w:top w:val="none" w:sz="0" w:space="0" w:color="auto"/>
            <w:left w:val="none" w:sz="0" w:space="0" w:color="auto"/>
            <w:bottom w:val="none" w:sz="0" w:space="0" w:color="auto"/>
            <w:right w:val="none" w:sz="0" w:space="0" w:color="auto"/>
          </w:divBdr>
        </w:div>
        <w:div w:id="151721096">
          <w:marLeft w:val="360"/>
          <w:marRight w:val="0"/>
          <w:marTop w:val="200"/>
          <w:marBottom w:val="0"/>
          <w:divBdr>
            <w:top w:val="none" w:sz="0" w:space="0" w:color="auto"/>
            <w:left w:val="none" w:sz="0" w:space="0" w:color="auto"/>
            <w:bottom w:val="none" w:sz="0" w:space="0" w:color="auto"/>
            <w:right w:val="none" w:sz="0" w:space="0" w:color="auto"/>
          </w:divBdr>
        </w:div>
        <w:div w:id="383679029">
          <w:marLeft w:val="360"/>
          <w:marRight w:val="0"/>
          <w:marTop w:val="200"/>
          <w:marBottom w:val="0"/>
          <w:divBdr>
            <w:top w:val="none" w:sz="0" w:space="0" w:color="auto"/>
            <w:left w:val="none" w:sz="0" w:space="0" w:color="auto"/>
            <w:bottom w:val="none" w:sz="0" w:space="0" w:color="auto"/>
            <w:right w:val="none" w:sz="0" w:space="0" w:color="auto"/>
          </w:divBdr>
        </w:div>
        <w:div w:id="1021007848">
          <w:marLeft w:val="360"/>
          <w:marRight w:val="0"/>
          <w:marTop w:val="200"/>
          <w:marBottom w:val="0"/>
          <w:divBdr>
            <w:top w:val="none" w:sz="0" w:space="0" w:color="auto"/>
            <w:left w:val="none" w:sz="0" w:space="0" w:color="auto"/>
            <w:bottom w:val="none" w:sz="0" w:space="0" w:color="auto"/>
            <w:right w:val="none" w:sz="0" w:space="0" w:color="auto"/>
          </w:divBdr>
        </w:div>
        <w:div w:id="460269137">
          <w:marLeft w:val="360"/>
          <w:marRight w:val="0"/>
          <w:marTop w:val="200"/>
          <w:marBottom w:val="0"/>
          <w:divBdr>
            <w:top w:val="none" w:sz="0" w:space="0" w:color="auto"/>
            <w:left w:val="none" w:sz="0" w:space="0" w:color="auto"/>
            <w:bottom w:val="none" w:sz="0" w:space="0" w:color="auto"/>
            <w:right w:val="none" w:sz="0" w:space="0" w:color="auto"/>
          </w:divBdr>
        </w:div>
        <w:div w:id="528643982">
          <w:marLeft w:val="360"/>
          <w:marRight w:val="0"/>
          <w:marTop w:val="200"/>
          <w:marBottom w:val="0"/>
          <w:divBdr>
            <w:top w:val="none" w:sz="0" w:space="0" w:color="auto"/>
            <w:left w:val="none" w:sz="0" w:space="0" w:color="auto"/>
            <w:bottom w:val="none" w:sz="0" w:space="0" w:color="auto"/>
            <w:right w:val="none" w:sz="0" w:space="0" w:color="auto"/>
          </w:divBdr>
        </w:div>
        <w:div w:id="2077391881">
          <w:marLeft w:val="360"/>
          <w:marRight w:val="0"/>
          <w:marTop w:val="200"/>
          <w:marBottom w:val="0"/>
          <w:divBdr>
            <w:top w:val="none" w:sz="0" w:space="0" w:color="auto"/>
            <w:left w:val="none" w:sz="0" w:space="0" w:color="auto"/>
            <w:bottom w:val="none" w:sz="0" w:space="0" w:color="auto"/>
            <w:right w:val="none" w:sz="0" w:space="0" w:color="auto"/>
          </w:divBdr>
        </w:div>
      </w:divsChild>
    </w:div>
    <w:div w:id="456752821">
      <w:bodyDiv w:val="1"/>
      <w:marLeft w:val="0"/>
      <w:marRight w:val="0"/>
      <w:marTop w:val="0"/>
      <w:marBottom w:val="0"/>
      <w:divBdr>
        <w:top w:val="none" w:sz="0" w:space="0" w:color="auto"/>
        <w:left w:val="none" w:sz="0" w:space="0" w:color="auto"/>
        <w:bottom w:val="none" w:sz="0" w:space="0" w:color="auto"/>
        <w:right w:val="none" w:sz="0" w:space="0" w:color="auto"/>
      </w:divBdr>
    </w:div>
    <w:div w:id="164484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11</Pages>
  <Words>1182</Words>
  <Characters>6738</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正己</dc:creator>
  <cp:keywords/>
  <dc:description/>
  <cp:lastModifiedBy>八尾 正己</cp:lastModifiedBy>
  <cp:revision>1</cp:revision>
  <dcterms:created xsi:type="dcterms:W3CDTF">2022-12-12T09:38:00Z</dcterms:created>
  <dcterms:modified xsi:type="dcterms:W3CDTF">2022-12-12T10:39:00Z</dcterms:modified>
</cp:coreProperties>
</file>